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shd w:val="clear" w:color="auto" w:fill="FFFFFF"/>
        </w:rPr>
      </w:pPr>
      <w:r>
        <w:rPr>
          <w:rFonts w:hint="eastAsia" w:ascii="宋体" w:hAnsi="宋体" w:eastAsia="宋体"/>
          <w:b/>
          <w:sz w:val="36"/>
          <w:szCs w:val="36"/>
          <w:shd w:val="clear" w:color="auto" w:fill="FFFFFF"/>
        </w:rPr>
        <w:t>合肥共达职业技术学院</w:t>
      </w:r>
    </w:p>
    <w:p>
      <w:pPr>
        <w:jc w:val="center"/>
        <w:rPr>
          <w:rFonts w:ascii="宋体" w:hAnsi="宋体" w:eastAsia="宋体"/>
          <w:b/>
          <w:sz w:val="36"/>
          <w:szCs w:val="36"/>
          <w:shd w:val="clear" w:color="auto" w:fill="FFFFFF"/>
        </w:rPr>
      </w:pPr>
      <w:r>
        <w:rPr>
          <w:rFonts w:hint="eastAsia" w:ascii="宋体" w:hAnsi="宋体" w:eastAsia="宋体"/>
          <w:b/>
          <w:sz w:val="36"/>
          <w:szCs w:val="36"/>
          <w:shd w:val="clear" w:color="auto" w:fill="FFFFFF"/>
        </w:rPr>
        <w:t>内部质量保证体系诊断与改进工作实施方案</w:t>
      </w:r>
    </w:p>
    <w:p>
      <w:pPr>
        <w:ind w:firstLine="560" w:firstLineChars="200"/>
        <w:rPr>
          <w:rFonts w:hint="eastAsia" w:ascii="仿宋" w:hAnsi="仿宋" w:eastAsia="仿宋" w:cs="仿宋"/>
          <w:kern w:val="0"/>
          <w:sz w:val="28"/>
          <w:szCs w:val="28"/>
        </w:rPr>
      </w:pP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教育部《关于建立职业院校教学工作诊断与改进工作制度的通知》（教职成厅[2015]2号）和《关于印发&lt;高等职业院校内部质量保证体系诊断与改进指导方案（试行）&gt;启动相关工作的通知》（教职成司函[2015]168号）精神，按照省教育厅《关于印发&lt;安徽省高等职业院校内部质量保证体系诊断与改进工作实施方案&gt;的通知》（皖教高[2016]11号）的安排和要求，为了做好我院内部质量保证体系诊断与改进工作，特制定本实施方案。</w:t>
      </w:r>
    </w:p>
    <w:p>
      <w:pPr>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一、指导思想</w:t>
      </w:r>
    </w:p>
    <w:p>
      <w:pPr>
        <w:rPr>
          <w:rFonts w:ascii="仿宋" w:hAnsi="仿宋" w:eastAsia="仿宋" w:cs="仿宋"/>
          <w:kern w:val="0"/>
          <w:sz w:val="28"/>
          <w:szCs w:val="28"/>
        </w:rPr>
      </w:pPr>
      <w:r>
        <w:rPr>
          <w:rFonts w:hint="eastAsia" w:ascii="仿宋" w:hAnsi="仿宋" w:eastAsia="仿宋" w:cs="仿宋"/>
          <w:kern w:val="0"/>
          <w:sz w:val="28"/>
          <w:szCs w:val="28"/>
        </w:rPr>
        <w:t xml:space="preserve">    以《国家职业教育改革实施方案》（国发[2019]4号）精神为指导，认真贯彻落实教育部、省教育厅关于高等职业院校内部质量保证体系诊断与改进工作系列文件精神，按照“需求导向、自我保证，多元诊断、重在改进”的工作方针，主动适应经济社会发展新常态、服务“一带一路”、“中国制造2025”国家战略、服务区域经济社会发展。以完善人才培养质量标准和相关制度，提高学生、家长、社会、学院等利益相关方对人才培养工作的满意度为目标，完善学院内部质量保证体系，树立创新发展责任意识和现代质量文化意识，强化办学特色、注重内涵建设，切实履行规范教学管理、保证教育质量的主体责任，建立常态化、可持续的诊断与改进工作机制，不断提高人才培养质量。</w:t>
      </w:r>
    </w:p>
    <w:p>
      <w:pPr>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二、基本原则</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（一）坚持诊改常态化的原则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将诊改工作与日常教育教学管理相结合，在学院章程的统领下，以学院“十四五”发展规划为指引，以建立目标链和标准链为主要抓手，加强顶层设计，合理规划流程，将诊改工作制度化、常态化，避免出现“两张皮”的现象，促进学院人才培养质量的全面提高，推动学院治理的质量变革、效率变革。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（二）坚持诊改主体性的原则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在“五纵五横”的诊改体系和质量改进螺旋中，师生员工全员参与，成为质量生成和改进的主体，充分体现“三全”育人的教育理念。在诊改过程中，充分调动各质量主体的积极性，合理设置目标、标准，诊断、改进，建立自主性、常态化的质量保证诊断与改进机制。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（三）坚持问题导向的原则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坚持问题导向，聚焦学院办学、专业建设、课程建设、教师发展、学生培养中的重点领域和关键环节，发现问题，诊断改进。紧紧围绕高职教育的特点和需求，以地方技能型高水平大学建设为契机，构建高质量的人才培养体系。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（四）坚持注重办学特色原则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依据地方经济社会发展需要，形成完整、规范的质量标准体系，建立包含人才培养全过程的开放多元的质量保证制度，并常态化开展人才培养质量的自我诊断、持续改进，从而推动质量保证工作形成良性循环。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鼓励各职能部门、各系部根据自身亮点，开展有利于个性化发展的内部质量保证工作，凝练特色。</w:t>
      </w:r>
    </w:p>
    <w:p>
      <w:pPr>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三、目标任务</w:t>
      </w:r>
    </w:p>
    <w:p>
      <w:pPr>
        <w:rPr>
          <w:rFonts w:ascii="仿宋" w:hAnsi="仿宋" w:eastAsia="仿宋" w:cs="仿宋"/>
          <w:kern w:val="0"/>
          <w:sz w:val="28"/>
          <w:szCs w:val="28"/>
        </w:rPr>
      </w:pPr>
      <w:r>
        <w:rPr>
          <w:rFonts w:hint="eastAsia" w:ascii="仿宋" w:hAnsi="仿宋" w:eastAsia="仿宋" w:cs="仿宋"/>
          <w:kern w:val="0"/>
          <w:sz w:val="28"/>
          <w:szCs w:val="28"/>
        </w:rPr>
        <w:t xml:space="preserve">   （一）建立健全内部质量保证体系</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以构建内部质量保证体系为目标，以持续诊断与改进为抓手，积极推进制度建设，在学院、专业、课程、教师、学生等不同层面建立起完整且相对独立的质量目标与标准、管理制度与规范以及诊断改进与自我保证机制，强化学院各层级管理系统之间的质量依存关系，形成全要素网络化的内部质量保证体系。</w:t>
      </w:r>
    </w:p>
    <w:p>
      <w:pPr>
        <w:rPr>
          <w:rFonts w:ascii="仿宋" w:hAnsi="仿宋" w:eastAsia="仿宋" w:cs="仿宋"/>
          <w:kern w:val="0"/>
          <w:sz w:val="28"/>
          <w:szCs w:val="28"/>
        </w:rPr>
      </w:pPr>
      <w:r>
        <w:rPr>
          <w:rFonts w:hint="eastAsia" w:ascii="仿宋" w:hAnsi="仿宋" w:eastAsia="仿宋" w:cs="仿宋"/>
          <w:kern w:val="0"/>
          <w:sz w:val="28"/>
          <w:szCs w:val="28"/>
        </w:rPr>
        <w:t xml:space="preserve">   （二）强化自主诊断和改进能力</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学院根据办学理念、办学定位、人才培养目标，聚焦专业设置条件、教师队伍建设、课程体系改革、教学课堂实践、教学管理制度、校企合作创新、质量监控成效等人才培养工作要素，切实履行内部质量保证体系诊断和改进工作的主体责任，认真开展自主诊改，实现教学管理水平和人才培养质量螺旋式上升。</w:t>
      </w:r>
    </w:p>
    <w:p>
      <w:pPr>
        <w:rPr>
          <w:rFonts w:ascii="仿宋" w:hAnsi="仿宋" w:eastAsia="仿宋" w:cs="仿宋"/>
          <w:kern w:val="0"/>
          <w:sz w:val="28"/>
          <w:szCs w:val="28"/>
        </w:rPr>
      </w:pPr>
      <w:r>
        <w:rPr>
          <w:rFonts w:hint="eastAsia" w:ascii="仿宋" w:hAnsi="仿宋" w:eastAsia="仿宋" w:cs="仿宋"/>
          <w:kern w:val="0"/>
          <w:sz w:val="28"/>
          <w:szCs w:val="28"/>
        </w:rPr>
        <w:t xml:space="preserve">   （三）提升教育教学管理信息化水平</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积极推进校园信息化建设，利用大数据技术，强化人才培养工作状态数据在诊改工作中的基础作用，加强建设学院人才培养工作数据采集管理系统，对接高职人才培养工作状态数据采集与管理平台，实时监测人才培养状态数据和院情数据，发布预警信息，提供数据支撑，保障自主诊改。</w:t>
      </w:r>
    </w:p>
    <w:p>
      <w:pPr>
        <w:rPr>
          <w:rFonts w:ascii="仿宋" w:hAnsi="仿宋" w:eastAsia="仿宋" w:cs="仿宋"/>
          <w:kern w:val="0"/>
          <w:sz w:val="28"/>
          <w:szCs w:val="28"/>
        </w:rPr>
      </w:pPr>
      <w:r>
        <w:rPr>
          <w:rFonts w:hint="eastAsia" w:ascii="仿宋" w:hAnsi="仿宋" w:eastAsia="仿宋" w:cs="仿宋"/>
          <w:kern w:val="0"/>
          <w:sz w:val="28"/>
          <w:szCs w:val="28"/>
        </w:rPr>
        <w:t xml:space="preserve">   （四）树立现代质量文化理念</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通过宣传动员和培训交流，逐步建立学院内部质量保证体系诊断与改进制度，促进教师、管理人员及教辅人员更新理念，立足本位，形成全员参与、全过程育人、全方位创新发展的现代质量文化理念，积极构建内部质量保证体系和自主发展创新机制，持续提升人才培养质量。</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通过内部质量体系诊断与改进工作，学院将力争实现组织结构优化、运行机制高效、校园文化先进、专业特色鲜明、教学质量提高的五大目标，促进学院事业发展壮大。</w:t>
      </w:r>
    </w:p>
    <w:p>
      <w:pPr>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四、组织实施</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（一）建立健全组织机构，明晰责任分工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建立学院内部质量保证体系诊断与改进领导小组，组长由院党委书记和院长担任，其他院级党政领导为成员。同时组建工作组，组长由院长担任，</w:t>
      </w:r>
      <w:r>
        <w:rPr>
          <w:rFonts w:hint="eastAsia" w:ascii="仿宋" w:hAnsi="仿宋" w:eastAsia="仿宋" w:cs="仿宋"/>
          <w:kern w:val="0"/>
          <w:sz w:val="28"/>
          <w:szCs w:val="28"/>
          <w:lang w:val="en-US" w:eastAsia="zh-CN"/>
        </w:rPr>
        <w:t>常务副院长和分管教学副院长</w:t>
      </w:r>
      <w:r>
        <w:rPr>
          <w:rFonts w:hint="eastAsia" w:ascii="仿宋" w:hAnsi="仿宋" w:eastAsia="仿宋" w:cs="仿宋"/>
          <w:kern w:val="0"/>
          <w:sz w:val="28"/>
          <w:szCs w:val="28"/>
        </w:rPr>
        <w:t>为副组长，成员为</w:t>
      </w:r>
      <w:r>
        <w:rPr>
          <w:rFonts w:hint="eastAsia" w:ascii="仿宋" w:hAnsi="仿宋" w:eastAsia="仿宋" w:cs="仿宋"/>
          <w:kern w:val="0"/>
          <w:sz w:val="28"/>
          <w:szCs w:val="28"/>
          <w:lang w:val="en-US" w:eastAsia="zh-CN"/>
        </w:rPr>
        <w:t>其他副院长、</w:t>
      </w:r>
      <w:r>
        <w:rPr>
          <w:rFonts w:hint="eastAsia" w:ascii="仿宋" w:hAnsi="仿宋" w:eastAsia="仿宋" w:cs="仿宋"/>
          <w:kern w:val="0"/>
          <w:sz w:val="28"/>
          <w:szCs w:val="28"/>
        </w:rPr>
        <w:t>各系（部）、职能部门主要负责人。工作组下设办公室和专项工作小组。在学院层面上成立学院发展工作小组，由党政办牵头；在专业和课程层面上成立专业建设工作小组和课程建设工作小组，由教务处牵头；在教师层面上成立教师发展工作小组，由人事处牵头；在学生层面上成立学生发展工作小组，由学生处牵头；在信息化管理平台建设上成立信息化建设工作小组，由信息中心牵头。</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（二）进一步厘清岗位职责，修订完善岗位标准</w:t>
      </w:r>
    </w:p>
    <w:p>
      <w:pPr>
        <w:rPr>
          <w:rFonts w:ascii="仿宋" w:hAnsi="仿宋" w:eastAsia="仿宋" w:cs="仿宋"/>
          <w:kern w:val="0"/>
          <w:sz w:val="28"/>
          <w:szCs w:val="28"/>
        </w:rPr>
      </w:pPr>
      <w:r>
        <w:rPr>
          <w:rFonts w:hint="eastAsia" w:ascii="仿宋" w:hAnsi="仿宋" w:eastAsia="仿宋" w:cs="仿宋"/>
          <w:kern w:val="0"/>
          <w:sz w:val="28"/>
          <w:szCs w:val="28"/>
        </w:rPr>
        <w:t xml:space="preserve">    根据全面质量管理的要求，遵循科学化合理化的原则，厘清现有岗位工作职责，修订完善岗位标准。</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（三）梳理完善管理制度，规范管理行为</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根据全面质量管理的要求，以强化学院常规管理为重点，梳理学院现有的各项管理制度，制定工作流程，按教学科研、学生管理、后勤服务、财务资产、党务管理、内部控制工作制度等分门别类汇编成册。通过加强制度的编制、修订、发布、使用及废止管理，促进管理制度与工作程序紧密结合，形成质量内控体系，规范管理行为。</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（四）改革绩效分配办法，激发内生动力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建立完善有利于激发广大教职工内生动力的绩效考核评价体系和以绩效为基础的分配激励机制，充分调动教职工服务人才培养、服务地方经济社会发展的积极性。将目标管理与绩效考核相结合，通过绩效分配改革，建立岗位、职责、绩效、薪酬相统一的绩效管理机制。</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（五）确定诊改工作目标，找准诊改起点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制订发展规划，明确建设目标。梳理学院“十四五”时期发展与建设中的特色与亮点、短板与不足，在认真分析产生原因的基础上，征集改进意见和建议。根据安徽省、合肥市“十四五”国民经济和社会发展规划，结合教育部和教育厅关于高等职业教育发展的系列文件精神，修订学院“十四五”发展总体规划、编制7个专项规划和7个系部子规划组成的学院规划体系，形成“纵向衔接”、“横向贯通”的工作目标链，找准诊改起点。</w:t>
      </w:r>
    </w:p>
    <w:p>
      <w:pPr>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2.分解规划目标，形成年度目标链。按照“有明晰的目标、有具体的工作路径、有具体的责任人、有具体的完成时间及有明确的完成标准”的“五有”要求，将年度工作任务细化分解，落实好牵头部门、时间节点、明确工作任务的实施路线、责任人以及考核标准，将其落实到各部门的年度工作计划中，形成年度目标链</w:t>
      </w:r>
      <w:r>
        <w:rPr>
          <w:rFonts w:hint="eastAsia" w:ascii="仿宋" w:hAnsi="仿宋" w:eastAsia="仿宋" w:cs="仿宋"/>
          <w:kern w:val="0"/>
          <w:sz w:val="28"/>
          <w:szCs w:val="28"/>
          <w:lang w:eastAsia="zh-CN"/>
        </w:rPr>
        <w:t>。</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（六）完善诊改工作标准，确立诊改依据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对照目标链，健全标准链。按照“下有底线，上不封顶”的原则，设置好标准，在完善、固化已有标准的基础上，有步骤、有计划地做好拟新增标准的制定工作。健全专业、课程、教师和学生全面发展等各个层面的标准，进一步完善标准链，使质量保证有标准可依。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对标实施诊改，促进质量螺旋提升。对照标准，通过自我诊断与改进，不断调整优化、持续改进，最终形成较为完整的涵盖学院、专业、课程、教师、学生五个层面的标准体系，实现质量保证螺旋递进，促进优秀质量文化的形成。</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（七）建设数据分析平台，打造智慧校园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整合升级数据信息平台。引入数据治理的理念、方法和技术，加大信息化建设力度，以大数据中心为基础，对现有信息平台进行集成与整合，把数据交换集成、用户管理、统一身份认证、业务数据整合、数据多维度二次加工、信息资源展示等融合起来，以标准、数据、应用、用户等重点要素为主线进行规划和建设，构成校本全量的数据中心，实现内部质量保证体系的完整运行及教学工作诊断与改进功能。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2.发挥数据平台诊改功能。全面梳理学院各项工作流程，科学设置五个层面的维度及质控点，并将质控点转化为可量化的数据指标；建立面向不同对象的诊改模型与相应的指标体系；建立面向不同对象的 KPI指标体系；建立包括指标的数据类型、分析值、分析模型和数据来源的数据分析模型，明确相关指标的“数据来源、数据采集人、数据内涵”，并建立分角色的诊改模型。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在上述基础上，搭建可视化诊改数据平台，拓展数据的分析、评价和预警功能，使其作为核心数据分析引擎和数据集中分析展示中心，为诊改工作提供数据分析模型的建立、数据信息采集、计算以及数据分析结果展示等底层技术支撑；定期进行诊改五个层面的目标链和标准链所有质控点事前、事中、事后监测的数据采集及分析，并自动形成各个层面及个体的诊断分析报告，对教学及管理全过程提供持续动态的分析、预警和数据支撑，有效促进学院人才培养质量的提升。 </w:t>
      </w:r>
    </w:p>
    <w:p>
      <w:pPr>
        <w:rPr>
          <w:rFonts w:ascii="仿宋" w:hAnsi="仿宋" w:eastAsia="仿宋" w:cs="仿宋"/>
          <w:kern w:val="0"/>
          <w:sz w:val="28"/>
          <w:szCs w:val="28"/>
        </w:rPr>
      </w:pPr>
      <w:r>
        <w:rPr>
          <w:rFonts w:hint="eastAsia" w:ascii="仿宋" w:hAnsi="仿宋" w:eastAsia="仿宋" w:cs="仿宋"/>
          <w:kern w:val="0"/>
          <w:sz w:val="28"/>
          <w:szCs w:val="28"/>
        </w:rPr>
        <w:t xml:space="preserve">   （八）建立后勤诊改机制，推进服务育人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1.建立后勤诊改机制。建立每学期的学生食堂、宿舍管理等满意度问卷调查与反馈改进制度，建立后勤保障常规巡查、反馈与改进机制，不断提高后勤保障水平。持续开展“节粮节水节电”、“节能宣传周” 等主题教育活动，打造节约型校园和绿色校园。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2.完善服务诊改机制。实施后勤员工素质提升计划，提高后勤服务质量标准。修改完善突发事件紧急处置预案，建立学生诉求与回应机制，建立健全学院—系（部）—班级—宿舍四级心理健康教育工作和心理危机干预预警机制网络。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（九）完善质量管控机制，防控质量事故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1.建立管控常态化反馈机制。界定教学、行政质量事故，制定质量事故分类、认定标准、事故调查、处理程序等制度，建立管控常态化反馈机制，将质量事故处理列入学院考核性诊断制度。 </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2.建立质量事故应对处理机制。明确学院质量事故投诉受理机构，制定质量事故投诉、受理、反馈制度；制定质量事故预警制度，建立每年一次的学籍、成绩信息、平安校园、财务规范的质量事故自查自纠机制。</w:t>
      </w:r>
    </w:p>
    <w:p>
      <w:pPr>
        <w:widowControl/>
        <w:ind w:firstLine="562" w:firstLineChars="200"/>
        <w:jc w:val="left"/>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五、诊改运行</w:t>
      </w:r>
    </w:p>
    <w:p>
      <w:pPr>
        <w:widowControl/>
        <w:ind w:firstLine="280" w:firstLineChars="100"/>
        <w:jc w:val="left"/>
        <w:rPr>
          <w:rFonts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color w:val="000000"/>
          <w:kern w:val="0"/>
          <w:sz w:val="28"/>
          <w:szCs w:val="28"/>
          <w:lang w:bidi="ar"/>
        </w:rPr>
        <w:t>建立完善学院、专业、课程、教师、学生各层面的维度与质控点，建立 8 字形质量改进螺旋，运行质量保证体系，按照各层面、各部门的工作标准，开展常态化的内部质量保证工作。</w:t>
      </w:r>
    </w:p>
    <w:p>
      <w:pPr>
        <w:widowControl/>
        <w:ind w:firstLine="560" w:firstLineChars="200"/>
        <w:jc w:val="left"/>
        <w:rPr>
          <w:rFonts w:ascii="仿宋" w:hAnsi="仿宋" w:eastAsia="仿宋" w:cs="仿宋"/>
          <w:sz w:val="28"/>
          <w:szCs w:val="28"/>
        </w:rPr>
      </w:pPr>
      <w:r>
        <w:rPr>
          <w:rFonts w:hint="eastAsia" w:ascii="仿宋" w:hAnsi="仿宋" w:eastAsia="仿宋" w:cs="仿宋"/>
          <w:b w:val="0"/>
          <w:bCs/>
          <w:color w:val="000000"/>
          <w:kern w:val="0"/>
          <w:sz w:val="28"/>
          <w:szCs w:val="28"/>
          <w:lang w:bidi="ar"/>
        </w:rPr>
        <w:t xml:space="preserve">（一）学院层面，按纵向五系统全面开展考核性诊改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实施目标管理与部门绩效考核。结合诊改体系，修订学院部门及系（部）考核办法，实施目标管理和绩效考核。依托数据信息平台，建立基于数据分析的诊断与改进报告机制，形成事前、事中、事后三环节的考核性诊断，并将诊断结果与津贴分配挂钩，提高各项工作的完成质量。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完善诊改工作机制。纵向五系统内各归属单位制定诊改计划，按照8字形质量改进螺旋模型的流程，确定诊改方法，确保质量持续改进和螺旋式上升，将学院年度工作任务落实、各类项目建设、过程管理成效作为部门绩效考核性诊断的重要依据。 </w:t>
      </w:r>
    </w:p>
    <w:p>
      <w:pPr>
        <w:widowControl/>
        <w:ind w:firstLine="560" w:firstLineChars="200"/>
        <w:jc w:val="left"/>
        <w:rPr>
          <w:rFonts w:ascii="仿宋" w:hAnsi="仿宋" w:eastAsia="仿宋" w:cs="仿宋"/>
          <w:sz w:val="28"/>
          <w:szCs w:val="28"/>
        </w:rPr>
      </w:pPr>
      <w:r>
        <w:rPr>
          <w:rFonts w:hint="eastAsia" w:ascii="仿宋" w:hAnsi="仿宋" w:eastAsia="仿宋" w:cs="仿宋"/>
          <w:b w:val="0"/>
          <w:bCs/>
          <w:color w:val="000000"/>
          <w:kern w:val="0"/>
          <w:sz w:val="28"/>
          <w:szCs w:val="28"/>
          <w:lang w:bidi="ar"/>
        </w:rPr>
        <w:t xml:space="preserve">（二）专业层面，按建设方案及标准开展考核性诊改 </w:t>
      </w:r>
    </w:p>
    <w:p>
      <w:pPr>
        <w:widowControl/>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1.明确专业建设目标链。按照专业建设方案确定的专业建设目标链及标准链，以学院下达的年度任务和各系部建设规划的年度任务为年度工作重点，编制年度工作计划，层层分解落实，任务完成情况与绩效挂钩。</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确定专业层面质控关键点。关注专业（群）对接区域产业（链）发展、聚焦重点建设专业（群）与地方支柱产业的契合度和专业为地方经济建设发展的贡献度；确定专业设置、专业教学团队、人才培养方案制定与实施、专业课程改革、社会服务能力、资源保障、人才培养质量等维度；对照专业建设标准的质控点，实施专业人才培养方案的诊断与改进；基于状态分析，实施专业考核性诊断，发布诊断报告和质量年报。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3.实施专业动态优化调整。按照专业发展规划及建设方案，完善专业调整优化机制，每年调整 一次专业，将调查分析报告和基于数据分析的专业量分析年度报告，作为专业设置调整、结构优化和人才培养目标修正的依据。 </w:t>
      </w:r>
    </w:p>
    <w:p>
      <w:pPr>
        <w:widowControl/>
        <w:ind w:firstLine="560" w:firstLineChars="200"/>
        <w:jc w:val="left"/>
        <w:rPr>
          <w:rFonts w:ascii="仿宋" w:hAnsi="仿宋" w:eastAsia="仿宋" w:cs="仿宋"/>
          <w:sz w:val="28"/>
          <w:szCs w:val="28"/>
        </w:rPr>
      </w:pPr>
      <w:r>
        <w:rPr>
          <w:rFonts w:hint="eastAsia" w:ascii="仿宋" w:hAnsi="仿宋" w:eastAsia="仿宋" w:cs="仿宋"/>
          <w:b w:val="0"/>
          <w:bCs/>
          <w:color w:val="000000"/>
          <w:kern w:val="0"/>
          <w:sz w:val="28"/>
          <w:szCs w:val="28"/>
          <w:lang w:bidi="ar"/>
        </w:rPr>
        <w:t xml:space="preserve">（三）课程层面，按建设方案及标准开展考核性诊改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明确课程目标链。依据专业人才培养方案和课程建设规划，落实每门课程年度建设任务，明确年度建设目标、任务、措施、预期效果。按项目建设实施事前、事中、事后管理，对照目标检验预期成效，促进预期成果达成，并与教学质量考核挂钩。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确定课程层面质控关键点。各课程建设负责人（含教研室）组织课程团队，依据学院标准系列文件编制各门课程标准，重点从课程层面的课程开发、教学设计、教学运行、课程管理等4个维度确定质量控制关键点。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3.</w:t>
      </w:r>
      <w:r>
        <w:rPr>
          <w:rFonts w:hint="eastAsia" w:ascii="仿宋" w:hAnsi="仿宋" w:eastAsia="仿宋" w:cs="仿宋"/>
          <w:kern w:val="0"/>
          <w:sz w:val="28"/>
          <w:szCs w:val="28"/>
          <w:lang w:bidi="ar"/>
        </w:rPr>
        <w:t>实施课堂教学过程监控</w:t>
      </w:r>
      <w:r>
        <w:rPr>
          <w:rFonts w:hint="eastAsia" w:ascii="仿宋" w:hAnsi="仿宋" w:eastAsia="仿宋" w:cs="仿宋"/>
          <w:color w:val="000000"/>
          <w:kern w:val="0"/>
          <w:sz w:val="28"/>
          <w:szCs w:val="28"/>
          <w:lang w:bidi="ar"/>
        </w:rPr>
        <w:t xml:space="preserve">。依照课前、课中、课后的课程教学三环节，运用现代信息技术和传统监控手段相结合，实施课堂教学质量检测和跟踪改进，不断改进课堂教学状态，提高学生学习成绩达标率。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实施课程教学考核性诊断。每门课程教学结束后，课程建设团队依据教学平台课程报告相关数据、期末（或期中）学生测评数据、学生考试成绩数据进行综合分析，对比课程目标，分析现状与目标的差距，并进行课程教学考核性诊断。教师针对课程教学考核性诊断中发现的问题进行改进，改进效果纳入绩效考核。 </w:t>
      </w:r>
    </w:p>
    <w:p>
      <w:pPr>
        <w:widowControl/>
        <w:ind w:firstLine="560" w:firstLineChars="200"/>
        <w:jc w:val="left"/>
        <w:rPr>
          <w:rFonts w:ascii="仿宋" w:hAnsi="仿宋" w:eastAsia="仿宋" w:cs="仿宋"/>
          <w:sz w:val="28"/>
          <w:szCs w:val="28"/>
        </w:rPr>
      </w:pPr>
      <w:r>
        <w:rPr>
          <w:rFonts w:hint="eastAsia" w:ascii="仿宋" w:hAnsi="仿宋" w:eastAsia="仿宋" w:cs="仿宋"/>
          <w:b w:val="0"/>
          <w:bCs/>
          <w:color w:val="000000"/>
          <w:kern w:val="0"/>
          <w:sz w:val="28"/>
          <w:szCs w:val="28"/>
          <w:lang w:bidi="ar"/>
        </w:rPr>
        <w:t xml:space="preserve">（四）教师层面，按方案及发展标准开展考核性诊改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1.制定教师发展标准。根据学院师资队伍建设规划，制定教师发展标准，层层分解编制学院－系部－专业三级师资队伍建设目标体系，将目标完成情况与绩效考核挂钩。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确定教师发展层面质控关键点。从教师发展层面的发展规划、能力素质、教师状况、质量保证等维度，重点从师德师风、教学能力、科研与技术服务、发展提升、师资质量保证机制等设置质控点。根据教师个人职业发展规划与教学工作任务制定教师年度工作计划，充分利用信息化平台，对教师数据进行实时采集，开展监控、预警、诊断与改进工作。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完善教师发展机制。完善职业生涯规划和发展路径，将教师职称晋升、专业建设负责人聘任、课程建设负责人聘任、评优评先等与发展标准融为一体。采取实施职业生涯规划、完善教师教学业务档案、开展教师教学培训、搭建教学观摩平台、进行教学资源共享等系列措施，提高教师专业发展水平。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实施教师考核性诊断。教师个人依据教师发展标准进行自我定位，科学制定未来五年职业发展规划目标和年度发展计划，分年度诊断目标达成度，针对年度规划目标任务实施情况及问题，分析原因，制定改进方案。学院和系（部）利用数据信息平台每年对教师实施考核性诊断，指导和帮助教师实现发展目标，对未按进度及质量要求完成的教师做出预警，并将实施结果用于各类人才选拔、认定和绩效考核中。 </w:t>
      </w:r>
    </w:p>
    <w:p>
      <w:pPr>
        <w:widowControl/>
        <w:ind w:firstLine="560" w:firstLineChars="200"/>
        <w:jc w:val="left"/>
        <w:rPr>
          <w:rFonts w:ascii="仿宋" w:hAnsi="仿宋" w:eastAsia="仿宋" w:cs="仿宋"/>
          <w:sz w:val="28"/>
          <w:szCs w:val="28"/>
        </w:rPr>
      </w:pPr>
      <w:r>
        <w:rPr>
          <w:rFonts w:hint="eastAsia" w:ascii="仿宋" w:hAnsi="仿宋" w:eastAsia="仿宋" w:cs="仿宋"/>
          <w:b w:val="0"/>
          <w:bCs/>
          <w:color w:val="000000"/>
          <w:kern w:val="0"/>
          <w:sz w:val="28"/>
          <w:szCs w:val="28"/>
          <w:lang w:bidi="ar"/>
        </w:rPr>
        <w:t xml:space="preserve">（五）学生层面，按方案及发展标准开展自主性诊改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1.完善学生发展标准。以促进学生德智体美劳全面发展为目标，优化完善评价指标体系，构建覆盖范围广、注重各类学生成长发展、进一步推进学生全面发展的、科学的、多维度的学生发展标准。</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2.确定学生发展层面质控关键点。重点关注学生发展层面的德育、智育、体育、美育、劳动等维度，从思想成长、学习提升、创新能力等方面设置质控点，形成常态化质量螺旋诊改，确保建设目标的实现。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实施学生自测诊断。依据学生学业生涯规划与发展标准，以学生处、团委、各系部为主导、学生个人为主体，以学生全面发展标准为依据，学生个人按年度制定三年学业规划目标，分年度诊断目标达成度，针对年度规划目标任务实施情况及问题，分析原因，制定改进方案。 </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4.开展常态化调查分析。运用数据信息平台，实时采集学生状态数据，在对数据统计、分析的基础上，监测学生质量状态，分析学生发展情况并及时反馈与改进。</w:t>
      </w:r>
    </w:p>
    <w:p>
      <w:pPr>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六、组织保障</w:t>
      </w:r>
    </w:p>
    <w:p>
      <w:pPr>
        <w:widowControl/>
        <w:jc w:val="left"/>
        <w:rPr>
          <w:rFonts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bCs/>
          <w:kern w:val="0"/>
          <w:sz w:val="28"/>
          <w:szCs w:val="28"/>
        </w:rPr>
        <w:t>为保障诊改工作顺利进行，</w:t>
      </w:r>
      <w:r>
        <w:rPr>
          <w:rFonts w:hint="eastAsia" w:ascii="仿宋" w:hAnsi="仿宋" w:eastAsia="仿宋" w:cs="仿宋"/>
          <w:color w:val="000000"/>
          <w:kern w:val="0"/>
          <w:sz w:val="28"/>
          <w:szCs w:val="28"/>
          <w:lang w:bidi="ar"/>
        </w:rPr>
        <w:t>在学院党委的统一领导下，组建诊改</w:t>
      </w:r>
      <w:r>
        <w:rPr>
          <w:rFonts w:hint="eastAsia" w:ascii="仿宋" w:hAnsi="仿宋" w:eastAsia="仿宋" w:cs="仿宋"/>
          <w:kern w:val="0"/>
          <w:sz w:val="28"/>
          <w:szCs w:val="28"/>
        </w:rPr>
        <w:t>工作</w:t>
      </w:r>
      <w:r>
        <w:rPr>
          <w:rFonts w:hint="eastAsia" w:ascii="仿宋" w:hAnsi="仿宋" w:eastAsia="仿宋" w:cs="仿宋"/>
          <w:color w:val="000000"/>
          <w:kern w:val="0"/>
          <w:sz w:val="28"/>
          <w:szCs w:val="28"/>
          <w:lang w:bidi="ar"/>
        </w:rPr>
        <w:t>领导小组和工作组，工作组下设诊改工作办公室和各专项工作小组，明确各专项工作小组职责。并根据实施方案确定的目标任务和学院发展规划的目标任务，科学分析实现目标任务所需资源条件，合理提供必要的人、财、物支持，为目标任务的完成提供资源保障。</w:t>
      </w:r>
    </w:p>
    <w:p>
      <w:pPr>
        <w:rPr>
          <w:rFonts w:ascii="仿宋" w:hAnsi="仿宋" w:eastAsia="仿宋" w:cs="仿宋"/>
          <w:kern w:val="0"/>
          <w:sz w:val="28"/>
          <w:szCs w:val="28"/>
        </w:rPr>
      </w:pPr>
      <w:r>
        <w:rPr>
          <w:rFonts w:hint="eastAsia" w:ascii="仿宋" w:hAnsi="仿宋" w:eastAsia="仿宋" w:cs="仿宋"/>
          <w:kern w:val="0"/>
          <w:sz w:val="28"/>
          <w:szCs w:val="28"/>
        </w:rPr>
        <w:t xml:space="preserve">   （一）内部质量保证体系诊断与改进工作领导小组</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组长：许绪荣 韩江洪</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成员：田作淳 许本利 李宾 张立龙</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工作职责：全面领导和指导学院诊改工作。</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（二）内部质量保证体系诊断与改进工作组</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组长：韩江洪</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副组长：田作淳 许本利</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成员：李宾 张立龙 各职能部门和各系部负责人</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工作职责：负责诊改工作的顶层设计，负责诊改工作重大事项的决策和协调工作；审定学院诊改建设规划、实施方案、自我诊改报告、人才培养方案、人才培养工作状态数据分析等。</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（三）诊改工作办公室</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主任：何家霖</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副主任：臧励俐</w:t>
      </w:r>
    </w:p>
    <w:p>
      <w:pPr>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成员： 李志鹏 邓银银 李婷婷</w:t>
      </w:r>
      <w:r>
        <w:rPr>
          <w:rFonts w:hint="eastAsia" w:ascii="仿宋" w:hAnsi="仿宋" w:eastAsia="仿宋" w:cs="仿宋"/>
          <w:kern w:val="0"/>
          <w:sz w:val="28"/>
          <w:szCs w:val="28"/>
          <w:lang w:val="en-US" w:eastAsia="zh-CN"/>
        </w:rPr>
        <w:t xml:space="preserve"> 纪依芬</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工作职责：在领导小组和工作组的统一领导下，编制学院诊改工作的实施方案和任务分解；学习研究诊改工作的理论内涵，搜集、编制学习材料；协调学院各责任部门诊改、自查，指导、检查、督导并督办诊改、自查工作落实情况；收集、推广各部门诊改工作的经验和做法，编制工作简报；及时向上级主管部门上报相关工作材料，向领导小组汇报工作进展情况，在院内发布或通报信息。</w:t>
      </w:r>
    </w:p>
    <w:p>
      <w:pPr>
        <w:rPr>
          <w:rFonts w:ascii="仿宋" w:hAnsi="仿宋" w:eastAsia="仿宋" w:cs="仿宋"/>
          <w:kern w:val="0"/>
          <w:sz w:val="28"/>
          <w:szCs w:val="28"/>
        </w:rPr>
      </w:pPr>
      <w:r>
        <w:rPr>
          <w:rFonts w:hint="eastAsia" w:ascii="仿宋" w:hAnsi="仿宋" w:eastAsia="仿宋" w:cs="仿宋"/>
          <w:kern w:val="0"/>
          <w:sz w:val="28"/>
          <w:szCs w:val="28"/>
        </w:rPr>
        <w:t xml:space="preserve">    （四）诊改专项工作小组</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333333"/>
          <w:sz w:val="28"/>
          <w:szCs w:val="28"/>
          <w:shd w:val="clear" w:color="auto" w:fill="FFFFFF"/>
        </w:rPr>
        <w:t>1.</w:t>
      </w:r>
      <w:r>
        <w:rPr>
          <w:rFonts w:hint="eastAsia" w:ascii="仿宋" w:hAnsi="仿宋" w:eastAsia="仿宋" w:cs="仿宋"/>
          <w:color w:val="000000"/>
          <w:kern w:val="0"/>
          <w:sz w:val="28"/>
          <w:szCs w:val="28"/>
        </w:rPr>
        <w:t>学院发展工作小组</w:t>
      </w:r>
    </w:p>
    <w:p>
      <w:pPr>
        <w:widowControl/>
        <w:autoSpaceDE w:val="0"/>
        <w:snapToGrid w:val="0"/>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组  长：臧励俐</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成  员：各职能部门、各系部主要负责人</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职  责：负责编制学院层面规划及其子规划，对学院各项管理制度进行梳理，编制学院层面的发展指标体系，编制学院质量年度报告，完成学院层面自我诊断报告。</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2.专业建设工作小组</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组  长：何家霖</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成  员：相关职能部门、各系部负责人。</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职  责：围绕学院专业建设规划，指导各系部开展专业目标和标准（人才培养方案）建设，</w:t>
      </w:r>
      <w:r>
        <w:rPr>
          <w:rFonts w:hint="eastAsia" w:ascii="仿宋" w:hAnsi="仿宋" w:eastAsia="仿宋" w:cs="仿宋"/>
          <w:color w:val="000000"/>
          <w:kern w:val="0"/>
          <w:sz w:val="28"/>
          <w:szCs w:val="28"/>
          <w:lang w:bidi="ar"/>
        </w:rPr>
        <w:t>推进专业诊改的运行，全面提高教学质量，编制专业诊改报告。</w:t>
      </w:r>
      <w:r>
        <w:rPr>
          <w:rFonts w:hint="eastAsia" w:ascii="仿宋" w:hAnsi="仿宋" w:eastAsia="仿宋" w:cs="仿宋"/>
          <w:color w:val="000000"/>
          <w:kern w:val="0"/>
          <w:sz w:val="28"/>
          <w:szCs w:val="28"/>
        </w:rPr>
        <w:t>并接受学院复核。</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3.课程建设工作小组</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组  长：何家霖</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成  员：各系部负责人。</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 xml:space="preserve">职  责：负责全院课程教学诊改工作，指导各系部做好课程标准（教学大纲）、信息化课程资源建设、课堂教学质量分析、课堂教学质量监控，撰写课程质量分析报告等工作。 </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4.教师发展工作小组</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组  长：汝玲</w:t>
      </w:r>
    </w:p>
    <w:p>
      <w:pPr>
        <w:widowControl/>
        <w:autoSpaceDE w:val="0"/>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员：相关职能部门、各系部负责人</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333333"/>
          <w:sz w:val="28"/>
          <w:szCs w:val="28"/>
          <w:shd w:val="clear" w:color="auto" w:fill="FFFFFF"/>
        </w:rPr>
        <w:t>职  责：负责制订学院“十四五”师资（人才）队伍建设方案，做好教师发展建设目标、标准及教师发展诊改工作，完善教师管理制度；负责修订各部门、各岗位职责（标准），并接受学院检查复核。</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5.学生发展工作小组</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组  长：薛婷婷</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成  员：相关职能部门、各系部负责人。</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职  责：做好学生发展建设目标、标准及学生发展质量诊改工作，开展学生学业情况调查分析，编写各专业学生发展质量报告、年度毕业生就业质量年度报告，并接受学院检查复核。</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6.信息化建设工作小组</w:t>
      </w:r>
    </w:p>
    <w:p>
      <w:pPr>
        <w:widowControl/>
        <w:autoSpaceDE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组  长：沈守龙</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成  员：各职能</w:t>
      </w:r>
      <w:r>
        <w:rPr>
          <w:rFonts w:hint="eastAsia" w:ascii="仿宋" w:hAnsi="仿宋" w:eastAsia="仿宋" w:cs="仿宋"/>
          <w:kern w:val="0"/>
          <w:sz w:val="28"/>
          <w:szCs w:val="28"/>
        </w:rPr>
        <w:t>部门、</w:t>
      </w:r>
      <w:r>
        <w:rPr>
          <w:rFonts w:hint="eastAsia" w:ascii="仿宋" w:hAnsi="仿宋" w:eastAsia="仿宋" w:cs="仿宋"/>
          <w:color w:val="000000"/>
          <w:kern w:val="0"/>
          <w:sz w:val="28"/>
          <w:szCs w:val="28"/>
        </w:rPr>
        <w:t>各系部负责人。</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职  责：为全院诊改工作提供信息化一站式支持服务，负责智慧校园建设方案编制与实施，负责校本数据中心建设，负责平台日常运维管理、数据处理等工作。</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7.宣传工作小组</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组  长：王惠茹</w:t>
      </w:r>
    </w:p>
    <w:p>
      <w:pPr>
        <w:widowControl/>
        <w:autoSpaceDE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成  员：各职能部门、各系部负责人。</w:t>
      </w:r>
    </w:p>
    <w:p>
      <w:pPr>
        <w:widowControl/>
        <w:autoSpaceDE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color w:val="000000"/>
          <w:kern w:val="0"/>
          <w:sz w:val="28"/>
          <w:szCs w:val="28"/>
        </w:rPr>
        <w:t>职  责：负责制订校园文化建设方案，负责质量文化的宣传与营造，负责诊改工作的宣传。</w:t>
      </w:r>
    </w:p>
    <w:p>
      <w:pPr>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七、实施要求</w:t>
      </w:r>
    </w:p>
    <w:p>
      <w:pPr>
        <w:rPr>
          <w:rFonts w:ascii="仿宋" w:hAnsi="仿宋" w:eastAsia="仿宋" w:cs="仿宋"/>
          <w:kern w:val="0"/>
          <w:sz w:val="28"/>
          <w:szCs w:val="28"/>
        </w:rPr>
      </w:pPr>
      <w:r>
        <w:rPr>
          <w:rFonts w:hint="eastAsia" w:ascii="仿宋" w:hAnsi="仿宋" w:eastAsia="仿宋" w:cs="仿宋"/>
          <w:kern w:val="0"/>
          <w:sz w:val="28"/>
          <w:szCs w:val="28"/>
        </w:rPr>
        <w:t xml:space="preserve">   （一）统一思想，高度重视诊改工作。学院将定期组织教职员工认真学习教育部和省教育厅有关文件精神，组织人员在校内或外出培训学习，定期不定期举办诊改工作专题论坛或质量研讨，特邀专家、学者开展专题讲座，介绍内部质量保证体系的构架、建设方法、技术，明确内部质量保证体系建设要求，不断增强诊断与改进工作自觉性和紧迫性。</w:t>
      </w:r>
    </w:p>
    <w:p>
      <w:pPr>
        <w:rPr>
          <w:rFonts w:ascii="仿宋" w:hAnsi="仿宋" w:eastAsia="仿宋" w:cs="仿宋"/>
          <w:kern w:val="0"/>
          <w:sz w:val="28"/>
          <w:szCs w:val="28"/>
        </w:rPr>
      </w:pPr>
      <w:r>
        <w:rPr>
          <w:rFonts w:hint="eastAsia" w:ascii="仿宋" w:hAnsi="仿宋" w:eastAsia="仿宋" w:cs="仿宋"/>
          <w:kern w:val="0"/>
          <w:sz w:val="28"/>
          <w:szCs w:val="28"/>
        </w:rPr>
        <w:t xml:space="preserve">   （二）夯实责任，明确质量责任主体分工。各责任部门要围绕内部质量保证体系诊断项目影响因素参考提示，进一步细化和分解工作任务，责任落实到人，明确完成任务的目标要求、工作进度和时间节点。诊改工作办公室、各责任部门要定期召开工作例会，检查建设进度、推广先进经验，及时解决建设过程中出现的问题与不足。</w:t>
      </w:r>
    </w:p>
    <w:p>
      <w:pPr>
        <w:rPr>
          <w:rFonts w:ascii="仿宋" w:hAnsi="仿宋" w:eastAsia="仿宋" w:cs="仿宋"/>
          <w:kern w:val="0"/>
          <w:sz w:val="28"/>
          <w:szCs w:val="28"/>
        </w:rPr>
      </w:pPr>
      <w:r>
        <w:rPr>
          <w:rFonts w:hint="eastAsia" w:ascii="仿宋" w:hAnsi="仿宋" w:eastAsia="仿宋" w:cs="仿宋"/>
          <w:kern w:val="0"/>
          <w:sz w:val="28"/>
          <w:szCs w:val="28"/>
        </w:rPr>
        <w:t xml:space="preserve">   （三）更新观念，牢固树立问题意识。各责任部门要从问题入手对学院现状进行深入、具体的反思和剖析，从改进出发，围绕问题制定对策，使诊断和改进工作措施针对性强，切实可行，成效明显。</w:t>
      </w:r>
    </w:p>
    <w:p>
      <w:pPr>
        <w:rPr>
          <w:rFonts w:ascii="仿宋" w:hAnsi="仿宋" w:eastAsia="仿宋" w:cs="仿宋"/>
          <w:kern w:val="0"/>
          <w:sz w:val="28"/>
          <w:szCs w:val="28"/>
        </w:rPr>
      </w:pPr>
      <w:r>
        <w:rPr>
          <w:rFonts w:hint="eastAsia" w:ascii="仿宋" w:hAnsi="仿宋" w:eastAsia="仿宋" w:cs="仿宋"/>
          <w:kern w:val="0"/>
          <w:sz w:val="28"/>
          <w:szCs w:val="28"/>
        </w:rPr>
        <w:t xml:space="preserve">   （四）强化宣传，努力营造诊改工作氛围。学院要通过召开全院教职工动员大会、学院官网、广播等形式和媒体大力宣传诊改工作，努力营造成人人关心诊改、人人了解诊改，人人参与诊改的良好工作氛围，办好诊改工作简报，对诊改工作的进程、成效、经验等作动态报道。</w:t>
      </w:r>
    </w:p>
    <w:p>
      <w:pPr>
        <w:ind w:firstLine="560" w:firstLineChars="200"/>
        <w:rPr>
          <w:rFonts w:ascii="仿宋" w:hAnsi="仿宋" w:eastAsia="仿宋" w:cs="仿宋"/>
          <w:b/>
          <w:kern w:val="0"/>
          <w:sz w:val="28"/>
          <w:szCs w:val="28"/>
        </w:rPr>
      </w:pPr>
      <w:r>
        <w:rPr>
          <w:rFonts w:hint="eastAsia" w:ascii="仿宋" w:hAnsi="仿宋" w:eastAsia="仿宋" w:cs="仿宋"/>
          <w:kern w:val="0"/>
          <w:sz w:val="28"/>
          <w:szCs w:val="28"/>
        </w:rPr>
        <w:t xml:space="preserve"> </w:t>
      </w:r>
      <w:r>
        <w:rPr>
          <w:rFonts w:hint="eastAsia" w:ascii="仿宋" w:hAnsi="仿宋" w:eastAsia="仿宋" w:cs="仿宋"/>
          <w:b/>
          <w:kern w:val="0"/>
          <w:sz w:val="28"/>
          <w:szCs w:val="28"/>
        </w:rPr>
        <w:t>八、实施步骤</w:t>
      </w:r>
    </w:p>
    <w:p>
      <w:pPr>
        <w:rPr>
          <w:rFonts w:ascii="仿宋" w:hAnsi="仿宋" w:eastAsia="仿宋" w:cs="仿宋"/>
          <w:kern w:val="0"/>
          <w:sz w:val="28"/>
          <w:szCs w:val="28"/>
        </w:rPr>
      </w:pPr>
      <w:r>
        <w:rPr>
          <w:rFonts w:hint="eastAsia" w:ascii="仿宋" w:hAnsi="仿宋" w:eastAsia="仿宋" w:cs="仿宋"/>
          <w:kern w:val="0"/>
          <w:sz w:val="28"/>
          <w:szCs w:val="28"/>
        </w:rPr>
        <w:t xml:space="preserve">    第一阶段（2022年2月—2022年5月）：制定学院诊改工作规划和实施方案，全面部署安排全院诊改工作；制定《内部质量保证体系诊断项目任务分解表》，对诊改工作的建设任务进行层层分解，逐一落实到责任部门和责任人；召开全院教职工动员大会，使全院教职工明确诊改工作的重要意义、目标任务和工作要求，营造良好的工作氛围。</w:t>
      </w:r>
    </w:p>
    <w:p>
      <w:pPr>
        <w:rPr>
          <w:rFonts w:ascii="仿宋" w:hAnsi="仿宋" w:eastAsia="仿宋" w:cs="仿宋"/>
          <w:kern w:val="0"/>
          <w:sz w:val="28"/>
          <w:szCs w:val="28"/>
        </w:rPr>
      </w:pPr>
      <w:r>
        <w:rPr>
          <w:rFonts w:hint="eastAsia" w:ascii="仿宋" w:hAnsi="仿宋" w:eastAsia="仿宋" w:cs="仿宋"/>
          <w:kern w:val="0"/>
          <w:sz w:val="28"/>
          <w:szCs w:val="28"/>
        </w:rPr>
        <w:t xml:space="preserve">    第二阶段（2022年6月—2022年12月）：各责任部门修订和完善现有制度、标准等文件，并制定诊改工作实施细则，细化分解工作任务，责任到人。</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第三阶段（2023年1月—2024年8月）：各责任部门依据学院内部质量保证体系，对照《内部质量保证体系诊断项目任务分解表》，覆盖表内所有诊断点、影响因素，实施诊断与改进工作，撰写专项和部门自我诊改报告，完成相关复核材料。</w:t>
      </w:r>
    </w:p>
    <w:p>
      <w:pPr>
        <w:rPr>
          <w:rFonts w:ascii="仿宋" w:hAnsi="仿宋" w:eastAsia="仿宋" w:cs="仿宋"/>
          <w:kern w:val="0"/>
          <w:sz w:val="28"/>
          <w:szCs w:val="28"/>
        </w:rPr>
      </w:pPr>
      <w:r>
        <w:rPr>
          <w:rFonts w:hint="eastAsia" w:ascii="仿宋" w:hAnsi="仿宋" w:eastAsia="仿宋" w:cs="仿宋"/>
          <w:kern w:val="0"/>
          <w:sz w:val="28"/>
          <w:szCs w:val="28"/>
        </w:rPr>
        <w:t xml:space="preserve">    第四阶段（2024年9月—2024年12月）：邀请专家对学院诊改工作进行全面模拟复核。对各层面（领域）过程诊断与改进效果进行评价，督促各层面持续改进，审核诊改上报材料。</w:t>
      </w:r>
    </w:p>
    <w:p>
      <w:pPr>
        <w:ind w:firstLine="560"/>
        <w:rPr>
          <w:rFonts w:hint="eastAsia" w:ascii="仿宋" w:hAnsi="仿宋" w:eastAsia="仿宋" w:cs="仿宋"/>
          <w:kern w:val="0"/>
          <w:sz w:val="28"/>
          <w:szCs w:val="28"/>
        </w:rPr>
      </w:pPr>
      <w:r>
        <w:rPr>
          <w:rFonts w:hint="eastAsia" w:ascii="仿宋" w:hAnsi="仿宋" w:eastAsia="仿宋" w:cs="仿宋"/>
          <w:kern w:val="0"/>
          <w:sz w:val="28"/>
          <w:szCs w:val="28"/>
        </w:rPr>
        <w:t>第五阶段（2024年12月底前）：验收建设成果，固化建设成效，上报复核材料，接受省教育厅复核；各责任部门完善各层面（领域）建设目标、标准，实施下一年度诊断改进工作。</w:t>
      </w:r>
    </w:p>
    <w:p>
      <w:pPr>
        <w:ind w:firstLine="560"/>
        <w:rPr>
          <w:rFonts w:hint="eastAsia" w:ascii="仿宋" w:hAnsi="仿宋" w:eastAsia="仿宋" w:cs="仿宋"/>
          <w:kern w:val="0"/>
          <w:sz w:val="28"/>
          <w:szCs w:val="28"/>
        </w:rPr>
      </w:pPr>
    </w:p>
    <w:p>
      <w:pPr>
        <w:pStyle w:val="2"/>
        <w:spacing w:before="0" w:after="0" w:line="240" w:lineRule="auto"/>
        <w:rPr>
          <w:rFonts w:hint="eastAsia" w:ascii="仿宋" w:hAnsi="仿宋" w:eastAsia="仿宋" w:cs="仿宋"/>
          <w:sz w:val="28"/>
          <w:szCs w:val="28"/>
        </w:rPr>
      </w:pPr>
      <w:r>
        <w:rPr>
          <w:rFonts w:hint="eastAsia" w:ascii="仿宋" w:hAnsi="仿宋" w:eastAsia="仿宋" w:cs="仿宋"/>
          <w:kern w:val="0"/>
          <w:sz w:val="28"/>
          <w:szCs w:val="28"/>
        </w:rPr>
        <w:t>附件：</w:t>
      </w:r>
      <w:r>
        <w:rPr>
          <w:rFonts w:hint="eastAsia" w:ascii="仿宋" w:hAnsi="仿宋" w:eastAsia="仿宋" w:cs="仿宋"/>
          <w:sz w:val="28"/>
          <w:szCs w:val="28"/>
        </w:rPr>
        <w:t>内部质量保证体系建设与运行任务分工一览表</w:t>
      </w:r>
    </w:p>
    <w:p>
      <w:pPr>
        <w:rPr>
          <w:rFonts w:hint="eastAsia" w:ascii="仿宋" w:hAnsi="仿宋" w:eastAsia="仿宋" w:cs="仿宋"/>
          <w:sz w:val="28"/>
          <w:szCs w:val="28"/>
        </w:rPr>
      </w:pPr>
    </w:p>
    <w:p>
      <w:pPr>
        <w:jc w:val="right"/>
        <w:rPr>
          <w:rFonts w:ascii="仿宋" w:hAnsi="仿宋" w:eastAsia="仿宋" w:cs="仿宋"/>
          <w:kern w:val="0"/>
          <w:sz w:val="28"/>
          <w:szCs w:val="28"/>
        </w:rPr>
      </w:pPr>
      <w:r>
        <w:rPr>
          <w:rFonts w:hint="eastAsia" w:ascii="仿宋" w:hAnsi="仿宋" w:eastAsia="仿宋" w:cs="仿宋"/>
          <w:kern w:val="0"/>
          <w:sz w:val="28"/>
          <w:szCs w:val="28"/>
        </w:rPr>
        <w:t>合肥共达职业技术学院</w:t>
      </w:r>
    </w:p>
    <w:p>
      <w:pPr>
        <w:jc w:val="right"/>
        <w:rPr>
          <w:rFonts w:hint="eastAsia" w:ascii="仿宋" w:hAnsi="仿宋" w:eastAsia="仿宋" w:cs="仿宋"/>
          <w:kern w:val="0"/>
          <w:sz w:val="28"/>
          <w:szCs w:val="28"/>
        </w:rPr>
      </w:pPr>
      <w:r>
        <w:rPr>
          <w:rFonts w:hint="eastAsia" w:ascii="仿宋" w:hAnsi="仿宋" w:eastAsia="仿宋" w:cs="仿宋"/>
          <w:kern w:val="0"/>
          <w:sz w:val="28"/>
          <w:szCs w:val="28"/>
        </w:rPr>
        <w:t>2022年2月12日</w:t>
      </w: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bookmarkStart w:id="0" w:name="_GoBack"/>
      <w:bookmarkEnd w:id="0"/>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widowControl/>
        <w:adjustRightInd w:val="0"/>
        <w:snapToGrid w:val="0"/>
        <w:spacing w:line="288" w:lineRule="auto"/>
        <w:jc w:val="left"/>
        <w:rPr>
          <w:rFonts w:hint="eastAsia"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lang w:val="en-US" w:eastAsia="zh-CN"/>
        </w:rPr>
        <w:t>附件</w:t>
      </w:r>
    </w:p>
    <w:p>
      <w:pPr>
        <w:pStyle w:val="2"/>
        <w:spacing w:before="0" w:after="0" w:line="240" w:lineRule="auto"/>
        <w:ind w:firstLine="0" w:firstLineChars="0"/>
        <w:jc w:val="center"/>
        <w:rPr>
          <w:sz w:val="32"/>
          <w:szCs w:val="32"/>
        </w:rPr>
      </w:pPr>
      <w:r>
        <w:rPr>
          <w:rFonts w:hint="eastAsia"/>
          <w:sz w:val="32"/>
          <w:szCs w:val="32"/>
        </w:rPr>
        <w:t>内部质量保证体系建设与运行任务分工一览表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85"/>
        <w:gridCol w:w="2718"/>
        <w:gridCol w:w="126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类别</w:t>
            </w:r>
          </w:p>
        </w:tc>
        <w:tc>
          <w:tcPr>
            <w:tcW w:w="2385"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建设任务</w:t>
            </w:r>
          </w:p>
        </w:tc>
        <w:tc>
          <w:tcPr>
            <w:tcW w:w="2718"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成果形式</w:t>
            </w:r>
          </w:p>
        </w:tc>
        <w:tc>
          <w:tcPr>
            <w:tcW w:w="126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牵头部门</w:t>
            </w:r>
          </w:p>
        </w:tc>
        <w:tc>
          <w:tcPr>
            <w:tcW w:w="129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协助部门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健全组织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成立学院诊改工作机构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明确学院诊改工作领导小组和工作组成员及职责。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成立专项工作小组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明确各专项工作小组的成员及职责。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厘清各部门、科室工作职责，明确学院党委、各部门、教师（教职工）、学生各层级人才培养质量保证主体责任</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汇编学院各部门职责及明确学院各层级人才培养质量保证主体责任。</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明确目标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 “十四五”发展目标。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根据学院专业建设“十四五”发展目标，明确各专业“十四五”发展目标。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根据学院课程建设“十四五”发展目标和各系部课程发展目标，明确各课程“十四五”发展目标。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根据学院师资队伍建设“十四五”发展目标和系部发展目标，明确教师个人“十四五”发展目标。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根据学院学生全面发展“十四五”发展目标，明确学生个人“十四五”期间发展目标。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完善规划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w:t>
            </w:r>
            <w:r>
              <w:rPr>
                <w:rFonts w:hint="eastAsia" w:ascii="仿宋" w:hAnsi="仿宋" w:eastAsia="仿宋" w:cs="仿宋"/>
                <w:sz w:val="24"/>
                <w:szCs w:val="24"/>
                <w:lang w:val="en-US" w:eastAsia="zh-CN"/>
              </w:rPr>
              <w:t>四</w:t>
            </w:r>
            <w:r>
              <w:rPr>
                <w:rFonts w:hint="eastAsia" w:ascii="仿宋" w:hAnsi="仿宋" w:eastAsia="仿宋" w:cs="仿宋"/>
                <w:sz w:val="24"/>
                <w:szCs w:val="24"/>
              </w:rPr>
              <w:t>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制定计划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建立标准</w:t>
            </w:r>
          </w:p>
        </w:tc>
        <w:tc>
          <w:tcPr>
            <w:tcW w:w="2385"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校级基本标准</w:t>
            </w: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专业设置、专业建设等相关标准文本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教师职称评审标准、骨干教师标准等教师相关标准文本。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思想政治素质标准、科学文化素质标准、身心健康素质标准等学生相关标准文本。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合格课程标准、精品在线开放课程标准等课程相关标准文本。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专业建设与发展标准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各专业依据学院专业建设基本标准，自行制定本专业建设与发展标准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各课程依据学院课程建设基本标准，自行制定本课程建设标准。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教师个人依据学院教师发展基本标准，自行制定个人发展标准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学生个人依据学院学生发展基本标准，自行制定个人发展标准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制（修）订制度</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梳理学院各部门制度，完成制度“存、废、改、合、立”</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学院制度文本汇编</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建立常态化诊断与改进机制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内部质量保证体系诊断与改进工作实施方案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各层面诊改制度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1.学院各组织机构履行职责的相关诊改制度；</w:t>
            </w:r>
          </w:p>
          <w:p>
            <w:pPr>
              <w:jc w:val="left"/>
              <w:rPr>
                <w:rFonts w:ascii="仿宋" w:hAnsi="仿宋" w:eastAsia="仿宋" w:cs="仿宋"/>
                <w:sz w:val="24"/>
                <w:szCs w:val="24"/>
              </w:rPr>
            </w:pPr>
            <w:r>
              <w:rPr>
                <w:rFonts w:hint="eastAsia" w:ascii="仿宋" w:hAnsi="仿宋" w:eastAsia="仿宋" w:cs="仿宋"/>
                <w:sz w:val="24"/>
                <w:szCs w:val="24"/>
              </w:rPr>
              <w:t>2.专业、课程建设与课程教学质量的相关诊改制度；</w:t>
            </w:r>
          </w:p>
          <w:p>
            <w:pPr>
              <w:jc w:val="left"/>
              <w:rPr>
                <w:rFonts w:ascii="仿宋" w:hAnsi="仿宋" w:eastAsia="仿宋" w:cs="仿宋"/>
                <w:sz w:val="24"/>
                <w:szCs w:val="24"/>
              </w:rPr>
            </w:pPr>
            <w:r>
              <w:rPr>
                <w:rFonts w:hint="eastAsia" w:ascii="仿宋" w:hAnsi="仿宋" w:eastAsia="仿宋" w:cs="仿宋"/>
                <w:sz w:val="24"/>
                <w:szCs w:val="24"/>
              </w:rPr>
              <w:t>3.教师个人发展自我诊改制度；</w:t>
            </w:r>
          </w:p>
          <w:p>
            <w:pPr>
              <w:jc w:val="left"/>
              <w:rPr>
                <w:rFonts w:ascii="仿宋" w:hAnsi="仿宋" w:eastAsia="仿宋" w:cs="仿宋"/>
                <w:sz w:val="24"/>
                <w:szCs w:val="24"/>
              </w:rPr>
            </w:pPr>
            <w:r>
              <w:rPr>
                <w:rFonts w:hint="eastAsia" w:ascii="仿宋" w:hAnsi="仿宋" w:eastAsia="仿宋" w:cs="仿宋"/>
                <w:sz w:val="24"/>
                <w:szCs w:val="24"/>
              </w:rPr>
              <w:t>4.指导学生制定个人发展计划的制度。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c>
          <w:tcPr>
            <w:tcW w:w="129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数据平台建设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建设校本数据管理平台，开发基于大数据应用的人才培养状态数据分析，实现质量监控预警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1.校本数据平台建设方案；</w:t>
            </w:r>
          </w:p>
          <w:p>
            <w:pPr>
              <w:jc w:val="left"/>
              <w:rPr>
                <w:rFonts w:ascii="仿宋" w:hAnsi="仿宋" w:eastAsia="仿宋" w:cs="仿宋"/>
                <w:sz w:val="24"/>
                <w:szCs w:val="24"/>
              </w:rPr>
            </w:pPr>
            <w:r>
              <w:rPr>
                <w:rFonts w:hint="eastAsia" w:ascii="仿宋" w:hAnsi="仿宋" w:eastAsia="仿宋" w:cs="仿宋"/>
                <w:sz w:val="24"/>
                <w:szCs w:val="24"/>
              </w:rPr>
              <w:t>2.校本数据平台；</w:t>
            </w:r>
          </w:p>
          <w:p>
            <w:pPr>
              <w:jc w:val="left"/>
              <w:rPr>
                <w:rFonts w:ascii="仿宋" w:hAnsi="仿宋" w:eastAsia="仿宋" w:cs="仿宋"/>
                <w:sz w:val="24"/>
                <w:szCs w:val="24"/>
              </w:rPr>
            </w:pPr>
            <w:r>
              <w:rPr>
                <w:rFonts w:hint="eastAsia" w:ascii="仿宋" w:hAnsi="仿宋" w:eastAsia="仿宋" w:cs="仿宋"/>
                <w:sz w:val="24"/>
                <w:szCs w:val="24"/>
              </w:rPr>
              <w:t>3.人才培养状态数据采集与管理制度。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人才培养状态数据采集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人才培养状态数据实时采集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质量文化建设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质量文化建设方案</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1.质量文化建设规划；</w:t>
            </w:r>
          </w:p>
          <w:p>
            <w:pPr>
              <w:jc w:val="left"/>
              <w:rPr>
                <w:rFonts w:ascii="仿宋" w:hAnsi="仿宋" w:eastAsia="仿宋" w:cs="仿宋"/>
                <w:sz w:val="24"/>
                <w:szCs w:val="24"/>
              </w:rPr>
            </w:pPr>
            <w:r>
              <w:rPr>
                <w:rFonts w:hint="eastAsia" w:ascii="仿宋" w:hAnsi="仿宋" w:eastAsia="仿宋" w:cs="仿宋"/>
                <w:sz w:val="24"/>
                <w:szCs w:val="24"/>
              </w:rPr>
              <w:t>2.物质文化、制度文化、精神文化、行为文化等建设方案。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诊改运行机制建设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建立年度工作（学习）计划总结机制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学院、部门、专业、课程、教师（教职工）、学生各层面年度工作计划及工作（学习）总结。</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建立诊改工作报告机制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学院、专业、课程、教师、学生各质量保证主体年度自我诊改工作报告。</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建立信息管理机制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诊改工作信息管理队伍及管理制度。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建立自我诊改工作机制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学院各层面质量保证主体诊改工作计划及自我诊改工作总结报告文本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建立考核机制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 学院年度考核管理办法；</w:t>
            </w:r>
          </w:p>
          <w:p>
            <w:pPr>
              <w:jc w:val="left"/>
              <w:rPr>
                <w:rFonts w:ascii="仿宋" w:hAnsi="仿宋" w:eastAsia="仿宋" w:cs="仿宋"/>
                <w:sz w:val="24"/>
                <w:szCs w:val="24"/>
              </w:rPr>
            </w:pPr>
            <w:r>
              <w:rPr>
                <w:rFonts w:hint="eastAsia" w:ascii="仿宋" w:hAnsi="仿宋" w:eastAsia="仿宋" w:cs="仿宋"/>
                <w:sz w:val="24"/>
                <w:szCs w:val="24"/>
              </w:rPr>
              <w:t>2. 学院年度诊改报告文本；</w:t>
            </w:r>
          </w:p>
          <w:p>
            <w:pPr>
              <w:jc w:val="left"/>
              <w:rPr>
                <w:rFonts w:ascii="仿宋" w:hAnsi="仿宋" w:eastAsia="仿宋" w:cs="仿宋"/>
                <w:sz w:val="24"/>
                <w:szCs w:val="24"/>
              </w:rPr>
            </w:pP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诊改实施</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根据诊断出的问题进行改进</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建立改进台账（改进项目、措施等）。</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bl>
    <w:p/>
    <w:p>
      <w:pPr>
        <w:pStyle w:val="2"/>
        <w:spacing w:before="0" w:after="0" w:line="240" w:lineRule="auto"/>
        <w:ind w:firstLine="0" w:firstLineChars="0"/>
        <w:jc w:val="center"/>
        <w:rPr>
          <w:rFonts w:hint="eastAsia"/>
          <w:sz w:val="32"/>
          <w:szCs w:val="32"/>
        </w:rPr>
      </w:pPr>
    </w:p>
    <w:p>
      <w:pPr>
        <w:pStyle w:val="2"/>
        <w:spacing w:before="0" w:after="0" w:line="240" w:lineRule="auto"/>
        <w:ind w:firstLine="0" w:firstLineChars="0"/>
        <w:jc w:val="center"/>
        <w:rPr>
          <w:rFonts w:hint="eastAsia"/>
          <w:sz w:val="32"/>
          <w:szCs w:val="32"/>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both"/>
        <w:rPr>
          <w:rFonts w:hint="eastAsia" w:ascii="方正小标宋_GBK" w:hAnsi="Times New Roman" w:eastAsia="方正小标宋_GBK" w:cs="Times New Roman"/>
          <w:kern w:val="0"/>
          <w:sz w:val="36"/>
          <w:szCs w:val="36"/>
          <w:lang w:val="en-US" w:eastAsia="zh-CN" w:bidi="ar-SA"/>
        </w:rPr>
      </w:pP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微软雅黑" w:hAnsi="微软雅黑" w:eastAsia="微软雅黑" w:cs="宋体"/>
          <w:color w:val="333333"/>
          <w:kern w:val="0"/>
          <w:sz w:val="24"/>
          <w:szCs w:val="24"/>
        </w:rPr>
      </w:pPr>
    </w:p>
    <w:sectPr>
      <w:headerReference r:id="rId3" w:type="default"/>
      <w:footerReference r:id="rId4"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right="28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2ZhN2U1OWIzYjMyY2ZkNWMzNjJjOTdmNzY2NDUifQ=="/>
  </w:docVars>
  <w:rsids>
    <w:rsidRoot w:val="000D7531"/>
    <w:rsid w:val="000D7531"/>
    <w:rsid w:val="00266A67"/>
    <w:rsid w:val="00514031"/>
    <w:rsid w:val="005570DE"/>
    <w:rsid w:val="0068311F"/>
    <w:rsid w:val="007711A7"/>
    <w:rsid w:val="00A51C33"/>
    <w:rsid w:val="00A61E17"/>
    <w:rsid w:val="00AA68F3"/>
    <w:rsid w:val="00AE2685"/>
    <w:rsid w:val="00E85991"/>
    <w:rsid w:val="04A23F52"/>
    <w:rsid w:val="07C808D8"/>
    <w:rsid w:val="0F606A7A"/>
    <w:rsid w:val="1CDE072F"/>
    <w:rsid w:val="22231275"/>
    <w:rsid w:val="43471A1F"/>
    <w:rsid w:val="43DB5537"/>
    <w:rsid w:val="49BA3816"/>
    <w:rsid w:val="52990A97"/>
    <w:rsid w:val="56DD431E"/>
    <w:rsid w:val="59570D64"/>
    <w:rsid w:val="64AC127A"/>
    <w:rsid w:val="6A731776"/>
    <w:rsid w:val="78F1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批注框文本 Char"/>
    <w:basedOn w:val="11"/>
    <w:link w:val="5"/>
    <w:semiHidden/>
    <w:qFormat/>
    <w:uiPriority w:val="99"/>
    <w:rPr>
      <w:sz w:val="18"/>
      <w:szCs w:val="18"/>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10384</Words>
  <Characters>10495</Characters>
  <Lines>121</Lines>
  <Paragraphs>34</Paragraphs>
  <TotalTime>12</TotalTime>
  <ScaleCrop>false</ScaleCrop>
  <LinksUpToDate>false</LinksUpToDate>
  <CharactersWithSpaces>10657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2020-04-10T01:34:00Z</dcterms:created>
  <dc:creator>ZJF</dc:creator>
  <cp:lastModifiedBy>可可宝藏茶</cp:lastModifiedBy>
  <dcterms:modified xsi:type="dcterms:W3CDTF">2023-05-24T01:20:28Z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ED1962E10EF943EF9E8E37F8C9811E45_13</vt:lpwstr>
  </property>
</Properties>
</file>