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b/>
          <w:bCs/>
          <w:i w:val="0"/>
          <w:iCs w:val="0"/>
          <w:caps w:val="0"/>
          <w:color w:val="01020A"/>
          <w:spacing w:val="0"/>
          <w:sz w:val="32"/>
          <w:szCs w:val="32"/>
        </w:rPr>
      </w:pPr>
      <w:r>
        <w:rPr>
          <w:rFonts w:hint="eastAsia" w:ascii="Arial" w:hAnsi="Arial" w:cs="Arial"/>
          <w:b/>
          <w:bCs/>
          <w:i w:val="0"/>
          <w:iCs w:val="0"/>
          <w:caps w:val="0"/>
          <w:color w:val="01020A"/>
          <w:spacing w:val="0"/>
          <w:sz w:val="32"/>
          <w:szCs w:val="32"/>
          <w:lang w:val="en-US" w:eastAsia="zh-CN"/>
        </w:rPr>
        <w:t>合肥共达职业技术学院</w:t>
      </w:r>
      <w:r>
        <w:rPr>
          <w:rFonts w:hint="default" w:ascii="Arial" w:hAnsi="Arial" w:eastAsia="Arial" w:cs="Arial"/>
          <w:b/>
          <w:bCs/>
          <w:i w:val="0"/>
          <w:iCs w:val="0"/>
          <w:caps w:val="0"/>
          <w:color w:val="01020A"/>
          <w:spacing w:val="0"/>
          <w:sz w:val="32"/>
          <w:szCs w:val="32"/>
        </w:rPr>
        <w:t>202</w:t>
      </w:r>
      <w:r>
        <w:rPr>
          <w:rFonts w:hint="eastAsia" w:ascii="Arial" w:hAnsi="Arial" w:cs="Arial"/>
          <w:b/>
          <w:bCs/>
          <w:i w:val="0"/>
          <w:iCs w:val="0"/>
          <w:caps w:val="0"/>
          <w:color w:val="01020A"/>
          <w:spacing w:val="0"/>
          <w:sz w:val="32"/>
          <w:szCs w:val="32"/>
          <w:lang w:val="en-US" w:eastAsia="zh-CN"/>
        </w:rPr>
        <w:t>2</w:t>
      </w:r>
      <w:r>
        <w:rPr>
          <w:rFonts w:hint="default" w:ascii="Arial" w:hAnsi="Arial" w:eastAsia="Arial" w:cs="Arial"/>
          <w:b/>
          <w:bCs/>
          <w:i w:val="0"/>
          <w:iCs w:val="0"/>
          <w:caps w:val="0"/>
          <w:color w:val="01020A"/>
          <w:spacing w:val="0"/>
          <w:sz w:val="32"/>
          <w:szCs w:val="32"/>
        </w:rPr>
        <w:t>年分类考试招生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eastAsia="Arial" w:cs="Arial"/>
          <w:b/>
          <w:bCs/>
          <w:i w:val="0"/>
          <w:iCs w:val="0"/>
          <w:caps w:val="0"/>
          <w:color w:val="01020A"/>
          <w:spacing w:val="0"/>
          <w:sz w:val="32"/>
          <w:szCs w:val="32"/>
        </w:rPr>
      </w:pPr>
      <w:r>
        <w:rPr>
          <w:rFonts w:hint="default" w:ascii="Arial" w:hAnsi="Arial" w:eastAsia="Arial" w:cs="Arial"/>
          <w:b/>
          <w:bCs/>
          <w:i w:val="0"/>
          <w:iCs w:val="0"/>
          <w:caps w:val="0"/>
          <w:color w:val="01020A"/>
          <w:spacing w:val="0"/>
          <w:sz w:val="32"/>
          <w:szCs w:val="32"/>
        </w:rPr>
        <w:t>职业适应性测试纲要</w:t>
      </w:r>
    </w:p>
    <w:p>
      <w:pPr>
        <w:keepNext w:val="0"/>
        <w:keepLines w:val="0"/>
        <w:widowControl/>
        <w:suppressLineNumbers w:val="0"/>
        <w:ind w:left="0" w:firstLine="0"/>
        <w:rPr>
          <w:rFonts w:hint="default" w:ascii="Arial" w:hAnsi="Arial" w:eastAsia="Arial" w:cs="Arial"/>
          <w:i w:val="0"/>
          <w:iCs w:val="0"/>
          <w:caps w:val="0"/>
          <w:color w:val="333333"/>
          <w:spacing w:val="0"/>
          <w:sz w:val="18"/>
          <w:szCs w:val="18"/>
        </w:rPr>
      </w:pPr>
    </w:p>
    <w:p>
      <w:pPr>
        <w:spacing w:after="156" w:afterLines="50" w:line="360" w:lineRule="auto"/>
        <w:ind w:firstLine="420" w:firstLineChars="200"/>
        <w:jc w:val="left"/>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根据《安徽省教育厅关于做好202</w:t>
      </w:r>
      <w:r>
        <w:rPr>
          <w:rFonts w:hint="eastAsia" w:ascii="宋体" w:hAnsi="宋体" w:eastAsia="宋体" w:cs="宋体"/>
          <w:i w:val="0"/>
          <w:iCs w:val="0"/>
          <w:caps w:val="0"/>
          <w:color w:val="333333"/>
          <w:spacing w:val="0"/>
          <w:sz w:val="21"/>
          <w:szCs w:val="21"/>
          <w:lang w:val="en-US" w:eastAsia="zh-CN"/>
        </w:rPr>
        <w:t>2</w:t>
      </w:r>
      <w:r>
        <w:rPr>
          <w:rFonts w:hint="eastAsia" w:ascii="宋体" w:hAnsi="宋体" w:eastAsia="宋体" w:cs="宋体"/>
          <w:i w:val="0"/>
          <w:iCs w:val="0"/>
          <w:caps w:val="0"/>
          <w:color w:val="333333"/>
          <w:spacing w:val="0"/>
          <w:sz w:val="21"/>
          <w:szCs w:val="21"/>
        </w:rPr>
        <w:t>年高职院校分类考试招生工作的通知》（皖教秘高〔202</w:t>
      </w:r>
      <w:r>
        <w:rPr>
          <w:rFonts w:hint="eastAsia" w:ascii="宋体" w:hAnsi="宋体" w:eastAsia="宋体" w:cs="宋体"/>
          <w:i w:val="0"/>
          <w:iCs w:val="0"/>
          <w:caps w:val="0"/>
          <w:color w:val="333333"/>
          <w:spacing w:val="0"/>
          <w:sz w:val="21"/>
          <w:szCs w:val="21"/>
          <w:lang w:val="en-US" w:eastAsia="zh-CN"/>
        </w:rPr>
        <w:t>1</w:t>
      </w:r>
      <w:r>
        <w:rPr>
          <w:rFonts w:hint="eastAsia" w:ascii="宋体" w:hAnsi="宋体" w:eastAsia="宋体" w:cs="宋体"/>
          <w:i w:val="0"/>
          <w:iCs w:val="0"/>
          <w:caps w:val="0"/>
          <w:color w:val="333333"/>
          <w:spacing w:val="0"/>
          <w:sz w:val="21"/>
          <w:szCs w:val="21"/>
        </w:rPr>
        <w:t>〕1</w:t>
      </w:r>
      <w:r>
        <w:rPr>
          <w:rFonts w:hint="eastAsia" w:ascii="宋体" w:hAnsi="宋体" w:eastAsia="宋体" w:cs="宋体"/>
          <w:i w:val="0"/>
          <w:iCs w:val="0"/>
          <w:caps w:val="0"/>
          <w:color w:val="333333"/>
          <w:spacing w:val="0"/>
          <w:sz w:val="21"/>
          <w:szCs w:val="21"/>
          <w:lang w:val="en-US" w:eastAsia="zh-CN"/>
        </w:rPr>
        <w:t>74</w:t>
      </w:r>
      <w:r>
        <w:rPr>
          <w:rFonts w:hint="eastAsia" w:ascii="宋体" w:hAnsi="宋体" w:eastAsia="宋体" w:cs="宋体"/>
          <w:i w:val="0"/>
          <w:iCs w:val="0"/>
          <w:caps w:val="0"/>
          <w:color w:val="333333"/>
          <w:spacing w:val="0"/>
          <w:sz w:val="21"/>
          <w:szCs w:val="21"/>
        </w:rPr>
        <w:t>号）</w:t>
      </w:r>
      <w:r>
        <w:rPr>
          <w:rFonts w:hint="eastAsia" w:ascii="宋体" w:hAnsi="宋体" w:eastAsia="宋体" w:cs="宋体"/>
          <w:i w:val="0"/>
          <w:iCs w:val="0"/>
          <w:caps w:val="0"/>
          <w:color w:val="333333"/>
          <w:spacing w:val="0"/>
          <w:sz w:val="21"/>
          <w:szCs w:val="21"/>
          <w:lang w:val="en-US" w:eastAsia="zh-CN"/>
        </w:rPr>
        <w:t>和</w:t>
      </w:r>
      <w:r>
        <w:rPr>
          <w:rFonts w:hint="eastAsia" w:ascii="宋体" w:hAnsi="宋体" w:eastAsia="宋体" w:cs="宋体"/>
          <w:i w:val="0"/>
          <w:iCs w:val="0"/>
          <w:caps w:val="0"/>
          <w:color w:val="333333"/>
          <w:spacing w:val="0"/>
          <w:sz w:val="21"/>
          <w:szCs w:val="21"/>
        </w:rPr>
        <w:t>安徽省教育招生考试院关于印发《安徽省2022年高等职业院校分类考试招生和应用型本科高校面向中职毕业生对口招生工作实施办法》的通知</w:t>
      </w:r>
      <w:r>
        <w:rPr>
          <w:rFonts w:hint="eastAsia" w:ascii="宋体" w:hAnsi="宋体" w:eastAsia="宋体" w:cs="宋体"/>
          <w:i w:val="0"/>
          <w:iCs w:val="0"/>
          <w:caps w:val="0"/>
          <w:color w:val="333333"/>
          <w:spacing w:val="0"/>
          <w:sz w:val="21"/>
          <w:szCs w:val="21"/>
          <w:lang w:eastAsia="zh-CN"/>
        </w:rPr>
        <w:t>（</w:t>
      </w:r>
      <w:r>
        <w:rPr>
          <w:rFonts w:hint="eastAsia" w:ascii="宋体" w:hAnsi="宋体" w:eastAsia="宋体" w:cs="宋体"/>
          <w:i w:val="0"/>
          <w:iCs w:val="0"/>
          <w:caps w:val="0"/>
          <w:color w:val="333333"/>
          <w:spacing w:val="0"/>
          <w:sz w:val="21"/>
          <w:szCs w:val="21"/>
        </w:rPr>
        <w:t>皖招考〔2022〕2号</w:t>
      </w:r>
      <w:r>
        <w:rPr>
          <w:rFonts w:hint="eastAsia" w:ascii="宋体" w:hAnsi="宋体" w:eastAsia="宋体" w:cs="宋体"/>
          <w:i w:val="0"/>
          <w:iCs w:val="0"/>
          <w:caps w:val="0"/>
          <w:color w:val="333333"/>
          <w:spacing w:val="0"/>
          <w:sz w:val="21"/>
          <w:szCs w:val="21"/>
          <w:lang w:eastAsia="zh-CN"/>
        </w:rPr>
        <w:t>）</w:t>
      </w:r>
      <w:r>
        <w:rPr>
          <w:rFonts w:hint="eastAsia" w:ascii="宋体" w:hAnsi="宋体" w:eastAsia="宋体" w:cs="宋体"/>
          <w:i w:val="0"/>
          <w:iCs w:val="0"/>
          <w:caps w:val="0"/>
          <w:color w:val="333333"/>
          <w:spacing w:val="0"/>
          <w:sz w:val="21"/>
          <w:szCs w:val="21"/>
          <w:lang w:val="en-US" w:eastAsia="zh-CN"/>
        </w:rPr>
        <w:t>等</w:t>
      </w:r>
      <w:r>
        <w:rPr>
          <w:rFonts w:hint="eastAsia" w:ascii="宋体" w:hAnsi="宋体" w:eastAsia="宋体" w:cs="宋体"/>
          <w:i w:val="0"/>
          <w:iCs w:val="0"/>
          <w:caps w:val="0"/>
          <w:color w:val="333333"/>
          <w:spacing w:val="0"/>
          <w:sz w:val="21"/>
          <w:szCs w:val="21"/>
        </w:rPr>
        <w:t>文件精神，结合我校《202</w:t>
      </w:r>
      <w:r>
        <w:rPr>
          <w:rFonts w:hint="eastAsia" w:ascii="宋体" w:hAnsi="宋体" w:eastAsia="宋体" w:cs="宋体"/>
          <w:i w:val="0"/>
          <w:iCs w:val="0"/>
          <w:caps w:val="0"/>
          <w:color w:val="333333"/>
          <w:spacing w:val="0"/>
          <w:sz w:val="21"/>
          <w:szCs w:val="21"/>
          <w:lang w:val="en-US" w:eastAsia="zh-CN"/>
        </w:rPr>
        <w:t>2</w:t>
      </w:r>
      <w:r>
        <w:rPr>
          <w:rFonts w:hint="eastAsia" w:ascii="宋体" w:hAnsi="宋体" w:eastAsia="宋体" w:cs="宋体"/>
          <w:i w:val="0"/>
          <w:iCs w:val="0"/>
          <w:caps w:val="0"/>
          <w:color w:val="333333"/>
          <w:spacing w:val="0"/>
          <w:sz w:val="21"/>
          <w:szCs w:val="21"/>
        </w:rPr>
        <w:t>年分类考试招生章程》，制定本考试纲要。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Style w:val="6"/>
          <w:rFonts w:hint="eastAsia" w:ascii="宋体" w:hAnsi="宋体" w:eastAsia="宋体" w:cs="宋体"/>
          <w:i w:val="0"/>
          <w:iCs w:val="0"/>
          <w:caps w:val="0"/>
          <w:color w:val="333333"/>
          <w:spacing w:val="0"/>
          <w:sz w:val="21"/>
          <w:szCs w:val="21"/>
        </w:rPr>
        <w:t>一、测试对象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报考我校分类考试招生专业</w:t>
      </w:r>
      <w:r>
        <w:rPr>
          <w:rFonts w:hint="eastAsia" w:ascii="宋体" w:hAnsi="宋体" w:eastAsia="宋体" w:cs="宋体"/>
          <w:i w:val="0"/>
          <w:iCs w:val="0"/>
          <w:caps w:val="0"/>
          <w:color w:val="333333"/>
          <w:spacing w:val="0"/>
          <w:sz w:val="21"/>
          <w:szCs w:val="21"/>
          <w:lang w:val="en-US" w:eastAsia="zh-CN"/>
        </w:rPr>
        <w:t>且</w:t>
      </w:r>
      <w:r>
        <w:rPr>
          <w:rFonts w:hint="eastAsia" w:ascii="宋体" w:hAnsi="宋体" w:eastAsia="宋体" w:cs="宋体"/>
          <w:i w:val="0"/>
          <w:iCs w:val="0"/>
          <w:caps w:val="0"/>
          <w:color w:val="333333"/>
          <w:spacing w:val="0"/>
          <w:sz w:val="21"/>
          <w:szCs w:val="21"/>
        </w:rPr>
        <w:t>在202</w:t>
      </w:r>
      <w:r>
        <w:rPr>
          <w:rFonts w:hint="eastAsia" w:ascii="宋体" w:hAnsi="宋体" w:eastAsia="宋体" w:cs="宋体"/>
          <w:i w:val="0"/>
          <w:iCs w:val="0"/>
          <w:caps w:val="0"/>
          <w:color w:val="333333"/>
          <w:spacing w:val="0"/>
          <w:sz w:val="21"/>
          <w:szCs w:val="21"/>
          <w:lang w:val="en-US" w:eastAsia="zh-CN"/>
        </w:rPr>
        <w:t>2</w:t>
      </w:r>
      <w:r>
        <w:rPr>
          <w:rFonts w:hint="eastAsia" w:ascii="宋体" w:hAnsi="宋体" w:eastAsia="宋体" w:cs="宋体"/>
          <w:i w:val="0"/>
          <w:iCs w:val="0"/>
          <w:caps w:val="0"/>
          <w:color w:val="333333"/>
          <w:spacing w:val="0"/>
          <w:sz w:val="21"/>
          <w:szCs w:val="21"/>
        </w:rPr>
        <w:t>年安徽省高职院校分类考试招生文化素质测试中成绩</w:t>
      </w:r>
      <w:r>
        <w:rPr>
          <w:rFonts w:hint="eastAsia" w:ascii="宋体" w:hAnsi="宋体" w:eastAsia="宋体" w:cs="宋体"/>
          <w:i w:val="0"/>
          <w:iCs w:val="0"/>
          <w:caps w:val="0"/>
          <w:color w:val="333333"/>
          <w:spacing w:val="0"/>
          <w:sz w:val="21"/>
          <w:szCs w:val="21"/>
          <w:lang w:val="en-US" w:eastAsia="zh-CN"/>
        </w:rPr>
        <w:t>合格</w:t>
      </w:r>
      <w:r>
        <w:rPr>
          <w:rFonts w:hint="eastAsia" w:ascii="宋体" w:hAnsi="宋体" w:eastAsia="宋体" w:cs="宋体"/>
          <w:i w:val="0"/>
          <w:iCs w:val="0"/>
          <w:caps w:val="0"/>
          <w:color w:val="333333"/>
          <w:spacing w:val="0"/>
          <w:sz w:val="21"/>
          <w:szCs w:val="21"/>
        </w:rPr>
        <w:t>的应历届普通高中毕业，包括具有高中阶段学历或同等学力及以上的退役军人、下岗职工、农民工、高素质农民等。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Style w:val="6"/>
          <w:rFonts w:hint="eastAsia" w:ascii="宋体" w:hAnsi="宋体" w:eastAsia="宋体" w:cs="宋体"/>
          <w:i w:val="0"/>
          <w:iCs w:val="0"/>
          <w:caps w:val="0"/>
          <w:color w:val="333333"/>
          <w:spacing w:val="0"/>
          <w:sz w:val="21"/>
          <w:szCs w:val="21"/>
        </w:rPr>
        <w:t>二、测试方式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lang w:eastAsia="zh-CN"/>
        </w:rPr>
      </w:pPr>
      <w:r>
        <w:rPr>
          <w:rFonts w:hint="eastAsia" w:ascii="宋体" w:hAnsi="宋体" w:eastAsia="宋体" w:cs="宋体"/>
          <w:i w:val="0"/>
          <w:iCs w:val="0"/>
          <w:caps w:val="0"/>
          <w:color w:val="333333"/>
          <w:spacing w:val="0"/>
          <w:sz w:val="21"/>
          <w:szCs w:val="21"/>
        </w:rPr>
        <w:t>线上</w:t>
      </w:r>
      <w:r>
        <w:rPr>
          <w:rFonts w:hint="eastAsia" w:ascii="宋体" w:hAnsi="宋体" w:eastAsia="宋体" w:cs="宋体"/>
          <w:i w:val="0"/>
          <w:iCs w:val="0"/>
          <w:caps w:val="0"/>
          <w:color w:val="333333"/>
          <w:spacing w:val="0"/>
          <w:sz w:val="21"/>
          <w:szCs w:val="21"/>
          <w:lang w:val="en-US" w:eastAsia="zh-CN"/>
        </w:rPr>
        <w:t>测试</w:t>
      </w:r>
      <w:r>
        <w:rPr>
          <w:rFonts w:hint="eastAsia" w:ascii="宋体" w:hAnsi="宋体" w:eastAsia="宋体" w:cs="宋体"/>
          <w:i w:val="0"/>
          <w:iCs w:val="0"/>
          <w:caps w:val="0"/>
          <w:color w:val="333333"/>
          <w:spacing w:val="0"/>
          <w:sz w:val="21"/>
          <w:szCs w:val="21"/>
        </w:rPr>
        <w:t>（闭卷）</w:t>
      </w:r>
      <w:r>
        <w:rPr>
          <w:rFonts w:hint="eastAsia" w:ascii="宋体" w:hAnsi="宋体" w:eastAsia="宋体" w:cs="宋体"/>
          <w:i w:val="0"/>
          <w:iCs w:val="0"/>
          <w:caps w:val="0"/>
          <w:color w:val="333333"/>
          <w:spacing w:val="0"/>
          <w:sz w:val="21"/>
          <w:szCs w:val="21"/>
          <w:lang w:eastAsia="zh-CN"/>
        </w:rPr>
        <w:t>。</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Style w:val="6"/>
          <w:rFonts w:hint="eastAsia" w:ascii="宋体" w:hAnsi="宋体" w:eastAsia="宋体" w:cs="宋体"/>
          <w:i w:val="0"/>
          <w:iCs w:val="0"/>
          <w:caps w:val="0"/>
          <w:color w:val="333333"/>
          <w:spacing w:val="0"/>
          <w:sz w:val="21"/>
          <w:szCs w:val="21"/>
        </w:rPr>
        <w:t>三、测试时间及分值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测试时间为</w:t>
      </w:r>
      <w:r>
        <w:rPr>
          <w:rFonts w:hint="eastAsia" w:ascii="宋体" w:hAnsi="宋体" w:eastAsia="宋体" w:cs="宋体"/>
          <w:i w:val="0"/>
          <w:iCs w:val="0"/>
          <w:caps w:val="0"/>
          <w:color w:val="333333"/>
          <w:spacing w:val="0"/>
          <w:sz w:val="21"/>
          <w:szCs w:val="21"/>
          <w:lang w:val="en-US" w:eastAsia="zh-CN"/>
        </w:rPr>
        <w:t>6</w:t>
      </w:r>
      <w:r>
        <w:rPr>
          <w:rFonts w:hint="eastAsia" w:ascii="宋体" w:hAnsi="宋体" w:eastAsia="宋体" w:cs="宋体"/>
          <w:i w:val="0"/>
          <w:iCs w:val="0"/>
          <w:caps w:val="0"/>
          <w:color w:val="333333"/>
          <w:spacing w:val="0"/>
          <w:sz w:val="21"/>
          <w:szCs w:val="21"/>
        </w:rPr>
        <w:t>0分钟，试卷满分</w:t>
      </w:r>
      <w:r>
        <w:rPr>
          <w:rFonts w:hint="eastAsia" w:ascii="宋体" w:hAnsi="宋体" w:eastAsia="宋体" w:cs="宋体"/>
          <w:i w:val="0"/>
          <w:iCs w:val="0"/>
          <w:caps w:val="0"/>
          <w:color w:val="333333"/>
          <w:spacing w:val="0"/>
          <w:sz w:val="21"/>
          <w:szCs w:val="21"/>
          <w:lang w:val="en-US" w:eastAsia="zh-CN"/>
        </w:rPr>
        <w:t>30</w:t>
      </w:r>
      <w:r>
        <w:rPr>
          <w:rFonts w:hint="eastAsia" w:ascii="宋体" w:hAnsi="宋体" w:eastAsia="宋体" w:cs="宋体"/>
          <w:i w:val="0"/>
          <w:iCs w:val="0"/>
          <w:caps w:val="0"/>
          <w:color w:val="333333"/>
          <w:spacing w:val="0"/>
          <w:sz w:val="21"/>
          <w:szCs w:val="21"/>
        </w:rPr>
        <w:t>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Style w:val="6"/>
          <w:rFonts w:hint="eastAsia" w:ascii="宋体" w:hAnsi="宋体" w:eastAsia="宋体" w:cs="宋体"/>
          <w:i w:val="0"/>
          <w:iCs w:val="0"/>
          <w:caps w:val="0"/>
          <w:color w:val="333333"/>
          <w:spacing w:val="0"/>
          <w:sz w:val="21"/>
          <w:szCs w:val="21"/>
        </w:rPr>
        <w:t>四、测试题型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测试题型分为单项选择题、判断题。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Style w:val="6"/>
          <w:rFonts w:hint="eastAsia" w:ascii="宋体" w:hAnsi="宋体" w:eastAsia="宋体" w:cs="宋体"/>
          <w:i w:val="0"/>
          <w:iCs w:val="0"/>
          <w:caps w:val="0"/>
          <w:color w:val="333333"/>
          <w:spacing w:val="0"/>
          <w:sz w:val="21"/>
          <w:szCs w:val="21"/>
        </w:rPr>
        <w:t>五、测试内容与要求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职业适应性测试主要考核学生</w:t>
      </w:r>
      <w:r>
        <w:rPr>
          <w:rFonts w:hint="eastAsia" w:ascii="宋体" w:hAnsi="宋体" w:eastAsia="宋体" w:cs="宋体"/>
          <w:i w:val="0"/>
          <w:iCs w:val="0"/>
          <w:caps w:val="0"/>
          <w:color w:val="333333"/>
          <w:spacing w:val="0"/>
          <w:sz w:val="21"/>
          <w:szCs w:val="21"/>
          <w:lang w:val="en-US" w:eastAsia="zh-CN"/>
        </w:rPr>
        <w:t>未来从事生产、建设、服务、管理等一线工作所必备的</w:t>
      </w:r>
      <w:r>
        <w:rPr>
          <w:rFonts w:hint="eastAsia" w:ascii="宋体" w:hAnsi="宋体" w:eastAsia="宋体" w:cs="宋体"/>
          <w:i w:val="0"/>
          <w:iCs w:val="0"/>
          <w:caps w:val="0"/>
          <w:color w:val="333333"/>
          <w:spacing w:val="0"/>
          <w:sz w:val="21"/>
          <w:szCs w:val="21"/>
        </w:rPr>
        <w:t>的基本职业素养。考核内容</w:t>
      </w:r>
      <w:r>
        <w:rPr>
          <w:rFonts w:hint="eastAsia" w:ascii="宋体" w:hAnsi="宋体" w:eastAsia="宋体" w:cs="宋体"/>
          <w:i w:val="0"/>
          <w:iCs w:val="0"/>
          <w:caps w:val="0"/>
          <w:color w:val="333333"/>
          <w:spacing w:val="0"/>
          <w:sz w:val="21"/>
          <w:szCs w:val="21"/>
          <w:lang w:val="en-US" w:eastAsia="zh-CN"/>
        </w:rPr>
        <w:t>包括职业能力</w:t>
      </w:r>
      <w:r>
        <w:rPr>
          <w:rFonts w:hint="eastAsia" w:ascii="宋体" w:hAnsi="宋体" w:eastAsia="宋体" w:cs="宋体"/>
          <w:i w:val="0"/>
          <w:iCs w:val="0"/>
          <w:caps w:val="0"/>
          <w:color w:val="333333"/>
          <w:spacing w:val="0"/>
          <w:sz w:val="21"/>
          <w:szCs w:val="21"/>
          <w:lang w:eastAsia="zh-CN"/>
        </w:rPr>
        <w:t>、</w:t>
      </w:r>
      <w:r>
        <w:rPr>
          <w:rFonts w:hint="eastAsia" w:ascii="宋体" w:hAnsi="宋体" w:eastAsia="宋体" w:cs="宋体"/>
          <w:i w:val="0"/>
          <w:iCs w:val="0"/>
          <w:caps w:val="0"/>
          <w:color w:val="333333"/>
          <w:spacing w:val="0"/>
          <w:sz w:val="21"/>
          <w:szCs w:val="21"/>
          <w:lang w:val="en-US" w:eastAsia="zh-CN"/>
        </w:rPr>
        <w:t>职业</w:t>
      </w:r>
      <w:r>
        <w:rPr>
          <w:rFonts w:hint="eastAsia" w:ascii="宋体" w:hAnsi="宋体" w:eastAsia="宋体" w:cs="宋体"/>
          <w:i w:val="0"/>
          <w:iCs w:val="0"/>
          <w:caps w:val="0"/>
          <w:color w:val="333333"/>
          <w:spacing w:val="0"/>
          <w:sz w:val="21"/>
          <w:szCs w:val="21"/>
        </w:rPr>
        <w:t>认知</w:t>
      </w:r>
      <w:r>
        <w:rPr>
          <w:rFonts w:hint="eastAsia" w:ascii="宋体" w:hAnsi="宋体" w:eastAsia="宋体" w:cs="宋体"/>
          <w:i w:val="0"/>
          <w:iCs w:val="0"/>
          <w:caps w:val="0"/>
          <w:color w:val="333333"/>
          <w:spacing w:val="0"/>
          <w:sz w:val="21"/>
          <w:szCs w:val="21"/>
          <w:lang w:eastAsia="zh-CN"/>
        </w:rPr>
        <w:t>、</w:t>
      </w:r>
      <w:r>
        <w:rPr>
          <w:rFonts w:hint="eastAsia" w:ascii="宋体" w:hAnsi="宋体" w:eastAsia="宋体" w:cs="宋体"/>
          <w:i w:val="0"/>
          <w:iCs w:val="0"/>
          <w:caps w:val="0"/>
          <w:color w:val="333333"/>
          <w:spacing w:val="0"/>
          <w:sz w:val="21"/>
          <w:szCs w:val="21"/>
        </w:rPr>
        <w:t>职业素养</w:t>
      </w:r>
      <w:r>
        <w:rPr>
          <w:rFonts w:hint="eastAsia" w:ascii="宋体" w:hAnsi="宋体" w:eastAsia="宋体" w:cs="宋体"/>
          <w:i w:val="0"/>
          <w:iCs w:val="0"/>
          <w:caps w:val="0"/>
          <w:color w:val="333333"/>
          <w:spacing w:val="0"/>
          <w:sz w:val="21"/>
          <w:szCs w:val="21"/>
          <w:lang w:val="en-US" w:eastAsia="zh-CN"/>
        </w:rPr>
        <w:t>等内容</w:t>
      </w:r>
      <w:r>
        <w:rPr>
          <w:rFonts w:hint="eastAsia" w:ascii="宋体" w:hAnsi="宋体" w:eastAsia="宋体" w:cs="宋体"/>
          <w:i w:val="0"/>
          <w:iCs w:val="0"/>
          <w:caps w:val="0"/>
          <w:color w:val="333333"/>
          <w:spacing w:val="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i w:val="0"/>
          <w:iCs w:val="0"/>
          <w:caps w:val="0"/>
          <w:color w:val="333333"/>
          <w:spacing w:val="0"/>
          <w:sz w:val="21"/>
          <w:szCs w:val="21"/>
          <w:lang w:val="en-US"/>
        </w:rPr>
      </w:pPr>
      <w:r>
        <w:rPr>
          <w:rFonts w:hint="eastAsia" w:ascii="宋体" w:hAnsi="宋体" w:eastAsia="宋体" w:cs="宋体"/>
          <w:sz w:val="21"/>
          <w:szCs w:val="21"/>
          <w:lang w:val="en-US" w:eastAsia="zh-CN"/>
        </w:rPr>
        <w:t>职业能力主要考察考生对未来从事职业所应具备的基本能力，包括：</w:t>
      </w:r>
      <w:r>
        <w:rPr>
          <w:rFonts w:hint="eastAsia" w:ascii="宋体" w:hAnsi="宋体" w:eastAsia="宋体" w:cs="宋体"/>
          <w:color w:val="333333"/>
          <w:kern w:val="0"/>
          <w:sz w:val="21"/>
          <w:szCs w:val="21"/>
          <w:shd w:val="clear" w:fill="FFFFFF"/>
          <w:lang w:val="en-US" w:eastAsia="zh-CN" w:bidi="ar"/>
        </w:rPr>
        <w:t>自我学习能力、信息处理能力、沟通表达能力、团队合作能力等</w:t>
      </w:r>
      <w:r>
        <w:rPr>
          <w:rFonts w:hint="eastAsia" w:ascii="宋体" w:hAnsi="宋体" w:eastAsia="宋体" w:cs="宋体"/>
          <w:sz w:val="21"/>
          <w:szCs w:val="21"/>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lang w:val="en-US" w:eastAsia="zh-CN"/>
        </w:rPr>
        <w:t>职业认知</w:t>
      </w:r>
      <w:r>
        <w:rPr>
          <w:rFonts w:hint="eastAsia" w:ascii="宋体" w:hAnsi="宋体" w:eastAsia="宋体" w:cs="宋体"/>
          <w:i w:val="0"/>
          <w:iCs w:val="0"/>
          <w:caps w:val="0"/>
          <w:color w:val="333333"/>
          <w:spacing w:val="0"/>
          <w:sz w:val="21"/>
          <w:szCs w:val="21"/>
        </w:rPr>
        <w:t>主要考察考生对未来从事职业的认识和理解。包括：专业与职业的关系、对专业的自我认知、专业学习规划与实施以及职业规划与实施等。</w:t>
      </w:r>
    </w:p>
    <w:p>
      <w:pPr>
        <w:spacing w:line="360" w:lineRule="auto"/>
        <w:ind w:firstLine="560"/>
        <w:rPr>
          <w:rFonts w:hint="eastAsia" w:ascii="宋体" w:hAnsi="宋体" w:eastAsia="宋体" w:cs="宋体"/>
          <w:i w:val="0"/>
          <w:iCs w:val="0"/>
          <w:caps w:val="0"/>
          <w:color w:val="333333"/>
          <w:spacing w:val="0"/>
          <w:sz w:val="21"/>
          <w:szCs w:val="21"/>
        </w:rPr>
      </w:pPr>
      <w:r>
        <w:rPr>
          <w:rFonts w:hint="eastAsia" w:ascii="宋体" w:hAnsi="宋体" w:eastAsia="宋体" w:cs="宋体"/>
          <w:sz w:val="21"/>
          <w:szCs w:val="21"/>
          <w:lang w:val="en-US" w:eastAsia="zh-CN"/>
        </w:rPr>
        <w:t>职业素养</w:t>
      </w:r>
      <w:r>
        <w:rPr>
          <w:rFonts w:hint="eastAsia" w:ascii="宋体" w:hAnsi="宋体" w:eastAsia="宋体" w:cs="宋体"/>
          <w:i w:val="0"/>
          <w:iCs w:val="0"/>
          <w:caps w:val="0"/>
          <w:color w:val="333333"/>
          <w:spacing w:val="0"/>
          <w:sz w:val="21"/>
          <w:szCs w:val="21"/>
        </w:rPr>
        <w:t>主要考察考生</w:t>
      </w:r>
      <w:r>
        <w:rPr>
          <w:rFonts w:hint="eastAsia" w:ascii="宋体" w:hAnsi="宋体" w:eastAsia="宋体" w:cs="宋体"/>
          <w:i w:val="0"/>
          <w:iCs w:val="0"/>
          <w:caps w:val="0"/>
          <w:color w:val="333333"/>
          <w:spacing w:val="0"/>
          <w:sz w:val="21"/>
          <w:szCs w:val="21"/>
          <w:lang w:val="en-US" w:eastAsia="zh-CN"/>
        </w:rPr>
        <w:t>对未来从事职业的基本态度、情感和意志等。包括</w:t>
      </w:r>
      <w:r>
        <w:rPr>
          <w:rFonts w:hint="eastAsia" w:ascii="宋体" w:hAnsi="宋体" w:eastAsia="宋体" w:cs="宋体"/>
          <w:i w:val="0"/>
          <w:iCs w:val="0"/>
          <w:caps w:val="0"/>
          <w:color w:val="333333"/>
          <w:spacing w:val="0"/>
          <w:sz w:val="21"/>
          <w:szCs w:val="21"/>
        </w:rPr>
        <w:t>思想政治素养、道德法治素养、心理</w:t>
      </w:r>
      <w:r>
        <w:rPr>
          <w:rFonts w:hint="eastAsia" w:ascii="宋体" w:hAnsi="宋体" w:eastAsia="宋体" w:cs="宋体"/>
          <w:i w:val="0"/>
          <w:iCs w:val="0"/>
          <w:caps w:val="0"/>
          <w:color w:val="333333"/>
          <w:spacing w:val="0"/>
          <w:sz w:val="21"/>
          <w:szCs w:val="21"/>
          <w:lang w:val="en-US" w:eastAsia="zh-CN"/>
        </w:rPr>
        <w:t>适应能力和社会责任感</w:t>
      </w:r>
      <w:r>
        <w:rPr>
          <w:rFonts w:hint="eastAsia" w:ascii="宋体" w:hAnsi="宋体" w:eastAsia="宋体" w:cs="宋体"/>
          <w:i w:val="0"/>
          <w:iCs w:val="0"/>
          <w:caps w:val="0"/>
          <w:color w:val="333333"/>
          <w:spacing w:val="0"/>
          <w:sz w:val="21"/>
          <w:szCs w:val="21"/>
        </w:rPr>
        <w:t>等。</w:t>
      </w:r>
    </w:p>
    <w:p>
      <w:pPr>
        <w:bidi w:val="0"/>
        <w:rPr>
          <w:rFonts w:hint="eastAsia" w:ascii="Arial" w:hAnsi="Arial" w:eastAsia="宋体" w:cs="Arial"/>
          <w:i w:val="0"/>
          <w:iCs w:val="0"/>
          <w:caps w:val="0"/>
          <w:color w:val="191919"/>
          <w:spacing w:val="0"/>
          <w:szCs w:val="21"/>
          <w:shd w:val="clear" w:fill="FFFFFF"/>
          <w:lang w:val="en-US" w:eastAsia="zh-CN"/>
        </w:rPr>
      </w:pPr>
      <w:r>
        <w:rPr>
          <w:rFonts w:hint="eastAsia" w:ascii="Arial" w:hAnsi="Arial" w:eastAsia="宋体" w:cs="Arial"/>
          <w:i w:val="0"/>
          <w:iCs w:val="0"/>
          <w:caps w:val="0"/>
          <w:color w:val="191919"/>
          <w:spacing w:val="0"/>
          <w:szCs w:val="21"/>
          <w:shd w:val="clear" w:fill="FFFFFF"/>
          <w:lang w:val="en-US" w:eastAsia="zh-CN"/>
        </w:rPr>
        <w:t>六、例题：</w:t>
      </w:r>
    </w:p>
    <w:p>
      <w:pPr>
        <w:spacing w:line="360" w:lineRule="auto"/>
        <w:ind w:firstLine="56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1.指南针、活字印刷术、火药及（  ）被誉为我国古代四大发明。</w:t>
      </w:r>
    </w:p>
    <w:p>
      <w:pPr>
        <w:spacing w:line="360" w:lineRule="auto"/>
        <w:ind w:firstLine="560"/>
        <w:rPr>
          <w:rFonts w:hint="eastAsia"/>
          <w:lang w:val="en-US" w:eastAsia="zh-CN"/>
        </w:rPr>
      </w:pPr>
      <w:r>
        <w:rPr>
          <w:rFonts w:hint="eastAsia" w:ascii="宋体" w:hAnsi="宋体" w:eastAsia="宋体" w:cs="宋体"/>
          <w:sz w:val="21"/>
          <w:szCs w:val="21"/>
          <w:lang w:val="en-US" w:eastAsia="zh-CN"/>
        </w:rPr>
        <w:t>A造纸术  B织布  C地震仪  D. 针灸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70DD3"/>
    <w:rsid w:val="08D523E8"/>
    <w:rsid w:val="3E1E5562"/>
    <w:rsid w:val="437C4722"/>
    <w:rsid w:val="460067A7"/>
    <w:rsid w:val="5225557D"/>
    <w:rsid w:val="53414DCA"/>
    <w:rsid w:val="53B17628"/>
    <w:rsid w:val="5EE56921"/>
    <w:rsid w:val="75A14857"/>
    <w:rsid w:val="77DB025B"/>
    <w:rsid w:val="7AD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640</Words>
  <Characters>668</Characters>
  <Lines>0</Lines>
  <Paragraphs>0</Paragraphs>
  <TotalTime>5</TotalTime>
  <ScaleCrop>false</ScaleCrop>
  <LinksUpToDate>false</LinksUpToDate>
  <CharactersWithSpaces>677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JW</dc:creator>
  <cp:lastModifiedBy>JW</cp:lastModifiedBy>
  <dcterms:modified xsi:type="dcterms:W3CDTF">2022-04-01T00:43:24Z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0D94D6DD1C7A4871BBFB9C0D858DC94E</vt:lpwstr>
  </property>
</Properties>
</file>