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sz w:val="36"/>
          <w:szCs w:val="44"/>
          <w:lang w:val="en-US" w:eastAsia="zh-CN"/>
        </w:rPr>
      </w:pPr>
      <w:r>
        <w:rPr>
          <w:rFonts w:hint="eastAsia" w:ascii="微软雅黑" w:hAnsi="微软雅黑" w:eastAsia="微软雅黑"/>
          <w:sz w:val="36"/>
          <w:szCs w:val="44"/>
        </w:rPr>
        <w:t>满橙教育集团</w:t>
      </w:r>
      <w:r>
        <w:rPr>
          <w:rFonts w:hint="eastAsia" w:ascii="微软雅黑" w:hAnsi="微软雅黑" w:eastAsia="微软雅黑"/>
          <w:sz w:val="36"/>
          <w:szCs w:val="44"/>
          <w:lang w:val="en-US" w:eastAsia="zh-CN"/>
        </w:rPr>
        <w:t>储备干部招聘</w:t>
      </w:r>
    </w:p>
    <w:p>
      <w:pPr>
        <w:ind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中国满橙教育集团是常春藤教育集团下高端素质教育品牌，满橙教育集团旗下设有格林米乐英语、卓米创客科技、银屏少儿艺术、雅乐颂少儿舞蹈、冰糖营地教育、格林能动少儿体能、印象派少儿美术，悦宝园早教等8家自主品牌少儿素质教育机构</w:t>
      </w:r>
      <w:r>
        <w:rPr>
          <w:rFonts w:hint="eastAsia" w:asciiTheme="majorEastAsia" w:hAnsiTheme="majorEastAsia" w:eastAsiaTheme="majorEastAsia" w:cstheme="majorEastAsia"/>
          <w:lang w:eastAsia="zh-CN"/>
        </w:rPr>
        <w:t>。</w:t>
      </w:r>
    </w:p>
    <w:p>
      <w:pPr>
        <w:ind w:firstLine="210" w:firstLineChars="100"/>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rPr>
        <w:t>中国满橙教育集团，致力于创新意识中国教育云自主品牌综合体，线上线下复合导流及大数据整合，更为0—15岁孩子贴身打造符合孩子健康成长的教育服务。满橙教育集团设立满橙云+系统大数据终端平台服务于下属实体少儿教育品牌进行孩子综合数据评估工作，为实体少儿教育产业提供更优质便捷的线上接口综合服务</w:t>
      </w:r>
      <w:r>
        <w:rPr>
          <w:rFonts w:hint="eastAsia" w:asciiTheme="majorEastAsia" w:hAnsiTheme="majorEastAsia" w:eastAsiaTheme="majorEastAsia" w:cstheme="majorEastAsia"/>
          <w:lang w:eastAsia="zh-CN"/>
        </w:rPr>
        <w:t>。</w:t>
      </w:r>
    </w:p>
    <w:p>
      <w:pPr>
        <w:rPr>
          <w:rFonts w:hint="eastAsia" w:ascii="微软雅黑" w:hAnsi="微软雅黑" w:eastAsia="微软雅黑"/>
          <w:b/>
          <w:bCs/>
          <w:sz w:val="24"/>
          <w:szCs w:val="24"/>
        </w:rPr>
      </w:pPr>
      <w:r>
        <w:rPr>
          <w:rFonts w:hint="eastAsia" w:ascii="微软雅黑" w:hAnsi="微软雅黑" w:eastAsia="微软雅黑"/>
          <w:b/>
          <w:bCs/>
          <w:sz w:val="24"/>
          <w:szCs w:val="24"/>
          <w:lang w:val="en-US" w:eastAsia="zh-CN"/>
        </w:rPr>
        <w:t>集团</w:t>
      </w:r>
      <w:r>
        <w:rPr>
          <w:rFonts w:hint="eastAsia" w:ascii="微软雅黑" w:hAnsi="微软雅黑" w:eastAsia="微软雅黑"/>
          <w:b/>
          <w:bCs/>
          <w:sz w:val="24"/>
          <w:szCs w:val="24"/>
        </w:rPr>
        <w:t>旗下品牌介绍：</w:t>
      </w:r>
    </w:p>
    <w:p>
      <w:pPr>
        <w:rPr>
          <w:rFonts w:hint="eastAsia" w:ascii="微软雅黑" w:hAnsi="微软雅黑" w:eastAsia="微软雅黑"/>
          <w:b/>
          <w:bCs/>
          <w:sz w:val="24"/>
          <w:szCs w:val="24"/>
        </w:rPr>
      </w:pPr>
      <w:r>
        <w:rPr>
          <w:rFonts w:hint="eastAsia" w:ascii="微软雅黑" w:hAnsi="微软雅黑" w:eastAsia="微软雅黑"/>
          <w:b/>
          <w:bCs/>
          <w:sz w:val="24"/>
          <w:szCs w:val="24"/>
        </w:rPr>
        <w:t>格林米乐</w:t>
      </w:r>
    </w:p>
    <w:p>
      <w:pPr>
        <w:ind w:firstLine="210" w:firstLineChars="100"/>
        <w:rPr>
          <w:rFonts w:hint="eastAsia" w:asciiTheme="majorEastAsia" w:hAnsiTheme="majorEastAsia" w:eastAsiaTheme="majorEastAsia" w:cstheme="majorEastAsia"/>
        </w:rPr>
      </w:pPr>
      <w:r>
        <w:rPr>
          <w:rFonts w:hint="eastAsia" w:asciiTheme="majorEastAsia" w:hAnsiTheme="majorEastAsia" w:eastAsiaTheme="majorEastAsia" w:cstheme="majorEastAsia"/>
        </w:rPr>
        <w:t>格林米乐是隶属于满橙教育集团旗下致力于培养适应未来挑战的小公民，在充满创新和竞争的时代，帮助孩子提升语言技巧的同时，使其成长为能够适应未来挑战，富有沟通力、领导力、创造力、思考力和协作力的21世纪小公民。十一年专注中国市场精耕细作，致力于少儿英语启蒙工作，至今在校8000名学生，顺利毕业50000余人。架构完善、划分科学拥有杰出管理运营团队和强大师资力量，核心竞争力的教学理念和研发力量。</w:t>
      </w:r>
    </w:p>
    <w:p>
      <w:pPr>
        <w:rPr>
          <w:rFonts w:hint="eastAsia" w:ascii="微软雅黑" w:hAnsi="微软雅黑" w:eastAsia="微软雅黑"/>
          <w:b/>
          <w:bCs/>
          <w:sz w:val="24"/>
          <w:szCs w:val="24"/>
        </w:rPr>
      </w:pPr>
      <w:r>
        <w:rPr>
          <w:rFonts w:hint="eastAsia" w:ascii="微软雅黑" w:hAnsi="微软雅黑" w:eastAsia="微软雅黑"/>
          <w:b/>
          <w:bCs/>
          <w:sz w:val="24"/>
          <w:szCs w:val="24"/>
        </w:rPr>
        <w:t>银屏少儿艺术</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银屏少儿艺术是满橙教育集团和合肥市文广集团合作创立及运营的连锁艺术培训机构，拥有合肥文广集团合肥电视台强大公信力背景的同时，还拥有常春藤教育集团的安徽高端品牌教育资源平台。</w:t>
      </w:r>
    </w:p>
    <w:p>
      <w:pPr>
        <w:rPr>
          <w:rFonts w:hint="eastAsia" w:ascii="微软雅黑" w:hAnsi="微软雅黑" w:eastAsia="微软雅黑"/>
          <w:b/>
          <w:bCs/>
          <w:sz w:val="24"/>
          <w:szCs w:val="24"/>
        </w:rPr>
      </w:pPr>
      <w:r>
        <w:rPr>
          <w:rFonts w:hint="eastAsia" w:ascii="微软雅黑" w:hAnsi="微软雅黑" w:eastAsia="微软雅黑"/>
          <w:b/>
          <w:bCs/>
          <w:sz w:val="24"/>
          <w:szCs w:val="24"/>
        </w:rPr>
        <w:t>卓米创客</w:t>
      </w:r>
    </w:p>
    <w:p>
      <w:pPr>
        <w:ind w:firstLine="420" w:firstLineChars="200"/>
        <w:rPr>
          <w:rFonts w:hint="eastAsia" w:asciiTheme="majorEastAsia" w:hAnsiTheme="majorEastAsia" w:eastAsiaTheme="majorEastAsia" w:cstheme="majorEastAsia"/>
        </w:rPr>
      </w:pPr>
      <w:r>
        <w:rPr>
          <w:rFonts w:hint="eastAsia" w:asciiTheme="majorEastAsia" w:hAnsiTheme="majorEastAsia" w:eastAsiaTheme="majorEastAsia" w:cstheme="majorEastAsia"/>
        </w:rPr>
        <w:t>卓米创客成立于2015年，是满橙教育集团旗下少年科创教育领导品牌，我们引进乐高教育、美式奇幻机器人、MAKEBLOCK、上海妙小程等原版课程体系及教具，专为2至16岁的孩子提供一系列的STEAM教育、乐高教育、创客教育、机器人教育、编程教育和人工智能等科创教育。成立至今，曾多次在国内外比赛中获得佳绩，一致被十余所直营分校的5000余名学员家长一直推崇为科创教育界的口碑品牌！</w:t>
      </w:r>
    </w:p>
    <w:p>
      <w:pPr>
        <w:rPr>
          <w:rFonts w:hint="eastAsia" w:ascii="微软雅黑" w:hAnsi="微软雅黑" w:eastAsia="微软雅黑"/>
          <w:b/>
          <w:bCs/>
          <w:sz w:val="24"/>
          <w:szCs w:val="24"/>
        </w:rPr>
      </w:pPr>
      <w:r>
        <w:rPr>
          <w:rFonts w:hint="eastAsia" w:ascii="微软雅黑" w:hAnsi="微软雅黑" w:eastAsia="微软雅黑"/>
          <w:b/>
          <w:bCs/>
          <w:sz w:val="24"/>
          <w:szCs w:val="24"/>
        </w:rPr>
        <w:t>雅乐颂</w:t>
      </w:r>
    </w:p>
    <w:p>
      <w:pPr>
        <w:ind w:firstLine="430"/>
        <w:rPr>
          <w:rFonts w:ascii="微软雅黑" w:hAnsi="微软雅黑" w:eastAsia="微软雅黑"/>
        </w:rPr>
      </w:pPr>
      <w:r>
        <w:rPr>
          <w:rFonts w:hint="eastAsia" w:asciiTheme="majorEastAsia" w:hAnsiTheme="majorEastAsia" w:eastAsiaTheme="majorEastAsia" w:cstheme="majorEastAsia"/>
        </w:rPr>
        <w:t>雅乐颂国际私立舞蹈学院成立于2016年，是隶属满橙教育集团旗下国际化的素质舞蹈教育机构，以“舞蹈伴你成长”为使命，着重培养孩子的多元舞蹈表现能力、舞蹈审美能力、舞蹈编创能力，让她们成为“自信、创新、快乐”的一代，雅乐颂也由此成为世界公民成长计划的首选舞蹈机构。</w:t>
      </w:r>
    </w:p>
    <w:p>
      <w:pPr>
        <w:rPr>
          <w:rFonts w:hint="eastAsia" w:ascii="微软雅黑" w:hAnsi="微软雅黑" w:eastAsia="微软雅黑"/>
          <w:b/>
          <w:bCs/>
          <w:sz w:val="24"/>
          <w:szCs w:val="24"/>
        </w:rPr>
      </w:pPr>
      <w:r>
        <w:rPr>
          <w:rFonts w:hint="eastAsia" w:ascii="微软雅黑" w:hAnsi="微软雅黑" w:eastAsia="微软雅黑"/>
          <w:b/>
          <w:bCs/>
          <w:sz w:val="24"/>
          <w:szCs w:val="24"/>
        </w:rPr>
        <w:t>冰糖营地</w:t>
      </w:r>
    </w:p>
    <w:p>
      <w:pPr>
        <w:ind w:firstLine="430"/>
        <w:rPr>
          <w:rFonts w:hint="eastAsia" w:asciiTheme="majorEastAsia" w:hAnsiTheme="majorEastAsia" w:eastAsiaTheme="majorEastAsia" w:cstheme="majorEastAsia"/>
        </w:rPr>
      </w:pPr>
      <w:r>
        <w:rPr>
          <w:rFonts w:hint="eastAsia" w:asciiTheme="majorEastAsia" w:hAnsiTheme="majorEastAsia" w:eastAsiaTheme="majorEastAsia" w:cstheme="majorEastAsia"/>
        </w:rPr>
        <w:t>中国教育云自主品牌综合体满橙旗下冰糖营地，是中国营地教育联盟会员，ICF校友会成员，前身为格林米乐少儿英语国外纯英语营地教育，11年间足迹遍布英国、美国、澳洲、新加坡，先后服务5000余名孩子参加国外正统营地教育。</w:t>
      </w:r>
    </w:p>
    <w:p>
      <w:pPr>
        <w:ind w:firstLine="430"/>
        <w:rPr>
          <w:rFonts w:hint="eastAsia" w:asciiTheme="majorEastAsia" w:hAnsiTheme="majorEastAsia" w:eastAsiaTheme="majorEastAsia" w:cstheme="majorEastAsia"/>
        </w:rPr>
      </w:pPr>
      <w:r>
        <w:rPr>
          <w:rFonts w:hint="eastAsia" w:asciiTheme="majorEastAsia" w:hAnsiTheme="majorEastAsia" w:eastAsiaTheme="majorEastAsia" w:cstheme="majorEastAsia"/>
        </w:rPr>
        <w:t>印象派是满橙教育集团旗下美术品牌，以美术为切入点，根据孩子的生理和心理特点，培养孩子的观察力、创造力和审美力，提升爱的能力、学习能力、快乐能力和健康能力，这既是印象派的教学理念，也是印象派的教学目的。</w:t>
      </w:r>
    </w:p>
    <w:p>
      <w:pPr>
        <w:rPr>
          <w:rFonts w:hint="eastAsia" w:ascii="微软雅黑" w:hAnsi="微软雅黑" w:eastAsia="微软雅黑"/>
          <w:b/>
          <w:bCs/>
          <w:sz w:val="24"/>
          <w:szCs w:val="24"/>
        </w:rPr>
      </w:pPr>
      <w:r>
        <w:rPr>
          <w:rFonts w:hint="eastAsia" w:ascii="微软雅黑" w:hAnsi="微软雅黑" w:eastAsia="微软雅黑"/>
          <w:b/>
          <w:bCs/>
          <w:sz w:val="24"/>
          <w:szCs w:val="24"/>
        </w:rPr>
        <w:t>格林能动</w:t>
      </w:r>
    </w:p>
    <w:p>
      <w:pPr>
        <w:ind w:firstLine="430"/>
        <w:rPr>
          <w:rStyle w:val="5"/>
          <w:rFonts w:hint="eastAsia" w:ascii="Arial" w:hAnsi="Arial" w:eastAsia="宋体" w:cs="Arial"/>
          <w:i w:val="0"/>
          <w:caps w:val="0"/>
          <w:color w:val="333333"/>
          <w:spacing w:val="0"/>
          <w:sz w:val="21"/>
          <w:szCs w:val="21"/>
          <w:shd w:val="clear" w:fill="FFFFFF"/>
          <w:lang w:val="en-US" w:eastAsia="zh-CN"/>
        </w:rPr>
      </w:pPr>
      <w:r>
        <w:rPr>
          <w:rFonts w:hint="eastAsia" w:asciiTheme="majorEastAsia" w:hAnsiTheme="majorEastAsia" w:eastAsiaTheme="majorEastAsia" w:cstheme="majorEastAsia"/>
        </w:rPr>
        <w:t>格林能动是安徽满橙教育投资有限公司旗下的美式儿童教育品牌，提出并践行“三能两适五位一体”的教育机构，在训练学习过程中释放孩子天性，帮助孩子掌握多种基础运动技能，使孩子拥有并保持良好的身体素质和体能，从小养成受益终生的运动习惯。</w:t>
      </w:r>
    </w:p>
    <w:p>
      <w:pPr>
        <w:pStyle w:val="2"/>
        <w:keepNext w:val="0"/>
        <w:keepLines w:val="0"/>
        <w:widowControl/>
        <w:suppressLineNumbers w:val="0"/>
        <w:shd w:val="clear" w:fill="FFFFFF"/>
        <w:spacing w:line="315" w:lineRule="atLeast"/>
        <w:rPr>
          <w:rStyle w:val="5"/>
          <w:rFonts w:hint="default" w:ascii="Arial" w:hAnsi="Arial" w:eastAsia="宋体" w:cs="Arial"/>
          <w:i w:val="0"/>
          <w:caps w:val="0"/>
          <w:color w:val="333333"/>
          <w:spacing w:val="0"/>
          <w:sz w:val="24"/>
          <w:szCs w:val="24"/>
          <w:shd w:val="clear" w:fill="FFFFFF"/>
          <w:lang w:val="en-US" w:eastAsia="zh-CN"/>
        </w:rPr>
      </w:pPr>
      <w:r>
        <w:rPr>
          <w:rStyle w:val="5"/>
          <w:rFonts w:hint="eastAsia" w:ascii="Arial" w:hAnsi="Arial" w:cs="Arial"/>
          <w:i w:val="0"/>
          <w:caps w:val="0"/>
          <w:color w:val="333333"/>
          <w:spacing w:val="0"/>
          <w:sz w:val="21"/>
          <w:szCs w:val="21"/>
          <w:shd w:val="clear" w:fill="FFFFFF"/>
          <w:lang w:val="en-US" w:eastAsia="zh-CN"/>
        </w:rPr>
        <w:t>招聘需求</w:t>
      </w:r>
    </w:p>
    <w:p>
      <w:pPr>
        <w:pStyle w:val="2"/>
        <w:keepNext w:val="0"/>
        <w:keepLines w:val="0"/>
        <w:widowControl/>
        <w:suppressLineNumbers w:val="0"/>
        <w:shd w:val="clear" w:fill="FFFFFF"/>
        <w:spacing w:line="315" w:lineRule="atLeas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1、学历：大专及本科以上学历，本专业优先；英语老师，乐高老师，教学主管需本科及以上学历；</w:t>
      </w:r>
    </w:p>
    <w:p>
      <w:pPr>
        <w:pStyle w:val="2"/>
        <w:keepNext w:val="0"/>
        <w:keepLines w:val="0"/>
        <w:widowControl/>
        <w:suppressLineNumbers w:val="0"/>
        <w:shd w:val="clear" w:fill="FFFFFF"/>
        <w:spacing w:line="315" w:lineRule="atLeas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2、身体状况要求：身体健康、五官端正、反应灵活、无传染性疾病或药物依赖性，无不良嗜好者（例如：男生长发或染发，纹身，奇装异服等）；</w:t>
      </w:r>
    </w:p>
    <w:p>
      <w:pPr>
        <w:pStyle w:val="2"/>
        <w:keepNext w:val="0"/>
        <w:keepLines w:val="0"/>
        <w:widowControl/>
        <w:suppressLineNumbers w:val="0"/>
        <w:shd w:val="clear" w:fill="FFFFFF"/>
        <w:spacing w:line="315" w:lineRule="atLeast"/>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3、证件：毕业证书（或学历证明）、身份证、两寸近照3张；以上证件需提供原件及复印件</w:t>
      </w:r>
      <w:r>
        <w:rPr>
          <w:rFonts w:hint="default" w:asciiTheme="majorEastAsia" w:hAnsiTheme="majorEastAsia" w:eastAsiaTheme="majorEastAsia" w:cstheme="majorEastAsia"/>
          <w:kern w:val="2"/>
          <w:sz w:val="21"/>
          <w:szCs w:val="24"/>
          <w:lang w:val="en-US" w:eastAsia="zh-CN" w:bidi="ar-SA"/>
        </w:rPr>
        <w:t>。</w:t>
      </w:r>
    </w:p>
    <w:p>
      <w:pPr>
        <w:pStyle w:val="2"/>
        <w:keepNext w:val="0"/>
        <w:keepLines w:val="0"/>
        <w:widowControl/>
        <w:suppressLineNumbers w:val="0"/>
        <w:shd w:val="clear" w:fill="FFFFFF"/>
        <w:spacing w:line="315" w:lineRule="atLeast"/>
        <w:rPr>
          <w:rStyle w:val="5"/>
          <w:rFonts w:hint="default" w:ascii="Arial" w:hAnsi="Arial" w:cs="Arial"/>
          <w:i w:val="0"/>
          <w:caps w:val="0"/>
          <w:color w:val="333333"/>
          <w:spacing w:val="0"/>
          <w:sz w:val="21"/>
          <w:szCs w:val="21"/>
          <w:shd w:val="clear" w:fill="FFFFFF"/>
        </w:rPr>
      </w:pPr>
      <w:r>
        <w:rPr>
          <w:rStyle w:val="5"/>
          <w:rFonts w:hint="default" w:ascii="Arial" w:hAnsi="Arial" w:cs="Arial"/>
          <w:i w:val="0"/>
          <w:caps w:val="0"/>
          <w:color w:val="333333"/>
          <w:spacing w:val="0"/>
          <w:sz w:val="21"/>
          <w:szCs w:val="21"/>
          <w:shd w:val="clear" w:fill="FFFFFF"/>
        </w:rPr>
        <w:t>薪资及福利待遇：</w:t>
      </w:r>
    </w:p>
    <w:tbl>
      <w:tblPr>
        <w:tblStyle w:val="3"/>
        <w:tblW w:w="927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05"/>
        <w:gridCol w:w="1048"/>
        <w:gridCol w:w="3362"/>
        <w:gridCol w:w="265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270" w:type="dxa"/>
            <w:gridSpan w:val="4"/>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招聘岗位信息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需求岗位</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需求人数</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招聘条件</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待遇标准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课程顾问</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5</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男女不限，专业不限</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3</w:t>
            </w:r>
            <w:r>
              <w:rPr>
                <w:rFonts w:hint="eastAsia" w:asciiTheme="majorEastAsia" w:hAnsiTheme="majorEastAsia" w:eastAsiaTheme="majorEastAsia" w:cstheme="majorEastAsia"/>
                <w:kern w:val="2"/>
                <w:sz w:val="21"/>
                <w:szCs w:val="24"/>
                <w:lang w:val="en-US" w:eastAsia="zh-CN" w:bidi="ar-SA"/>
              </w:rPr>
              <w:t>0</w:t>
            </w:r>
            <w:r>
              <w:rPr>
                <w:rFonts w:hint="default" w:asciiTheme="majorEastAsia" w:hAnsiTheme="majorEastAsia" w:eastAsiaTheme="majorEastAsia" w:cstheme="majorEastAsia"/>
                <w:kern w:val="2"/>
                <w:sz w:val="21"/>
                <w:szCs w:val="24"/>
                <w:lang w:val="en-US" w:eastAsia="zh-CN" w:bidi="ar-SA"/>
              </w:rPr>
              <w:t>00-4500元+提成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市场专员</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6</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w:t>
            </w:r>
            <w:bookmarkStart w:id="0" w:name="_GoBack"/>
            <w:bookmarkEnd w:id="0"/>
            <w:r>
              <w:rPr>
                <w:rFonts w:hint="default" w:asciiTheme="majorEastAsia" w:hAnsiTheme="majorEastAsia" w:eastAsiaTheme="majorEastAsia" w:cstheme="majorEastAsia"/>
                <w:kern w:val="2"/>
                <w:sz w:val="21"/>
                <w:szCs w:val="24"/>
                <w:lang w:val="en-US" w:eastAsia="zh-CN" w:bidi="ar-SA"/>
              </w:rPr>
              <w:t>女不限，专业不限</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3</w:t>
            </w:r>
            <w:r>
              <w:rPr>
                <w:rFonts w:hint="eastAsia" w:asciiTheme="majorEastAsia" w:hAnsiTheme="majorEastAsia" w:eastAsiaTheme="majorEastAsia" w:cstheme="majorEastAsia"/>
                <w:kern w:val="2"/>
                <w:sz w:val="21"/>
                <w:szCs w:val="24"/>
                <w:lang w:val="en-US" w:eastAsia="zh-CN" w:bidi="ar-SA"/>
              </w:rPr>
              <w:t>0</w:t>
            </w:r>
            <w:r>
              <w:rPr>
                <w:rFonts w:hint="default" w:asciiTheme="majorEastAsia" w:hAnsiTheme="majorEastAsia" w:eastAsiaTheme="majorEastAsia" w:cstheme="majorEastAsia"/>
                <w:kern w:val="2"/>
                <w:sz w:val="21"/>
                <w:szCs w:val="24"/>
                <w:lang w:val="en-US" w:eastAsia="zh-CN" w:bidi="ar-SA"/>
              </w:rPr>
              <w:t>00-4500元+提成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课程顾问主管</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5</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男女不限，专业不限</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3000</w:t>
            </w:r>
            <w:r>
              <w:rPr>
                <w:rFonts w:hint="default" w:asciiTheme="majorEastAsia" w:hAnsiTheme="majorEastAsia" w:eastAsiaTheme="majorEastAsia" w:cstheme="majorEastAsia"/>
                <w:kern w:val="2"/>
                <w:sz w:val="21"/>
                <w:szCs w:val="24"/>
                <w:lang w:val="en-US" w:eastAsia="zh-CN" w:bidi="ar-SA"/>
              </w:rPr>
              <w:t>-6500元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教学主管</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5</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男女不限，英语专业</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35</w:t>
            </w:r>
            <w:r>
              <w:rPr>
                <w:rFonts w:hint="default" w:asciiTheme="majorEastAsia" w:hAnsiTheme="majorEastAsia" w:eastAsiaTheme="majorEastAsia" w:cstheme="majorEastAsia"/>
                <w:kern w:val="2"/>
                <w:sz w:val="21"/>
                <w:szCs w:val="24"/>
                <w:lang w:val="en-US" w:eastAsia="zh-CN" w:bidi="ar-SA"/>
              </w:rPr>
              <w:t>00-7500元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英语老师</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8</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男女不限，英语专业</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w:t>
            </w:r>
            <w:r>
              <w:rPr>
                <w:rFonts w:hint="default" w:asciiTheme="majorEastAsia" w:hAnsiTheme="majorEastAsia" w:eastAsiaTheme="majorEastAsia" w:cstheme="majorEastAsia"/>
                <w:kern w:val="2"/>
                <w:sz w:val="21"/>
                <w:szCs w:val="24"/>
                <w:lang w:val="en-US" w:eastAsia="zh-CN" w:bidi="ar-SA"/>
              </w:rPr>
              <w:t>000-6500元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乐高老师</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8</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男女不限，数学专业优先</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w:t>
            </w:r>
            <w:r>
              <w:rPr>
                <w:rFonts w:hint="default" w:asciiTheme="majorEastAsia" w:hAnsiTheme="majorEastAsia" w:eastAsiaTheme="majorEastAsia" w:cstheme="majorEastAsia"/>
                <w:kern w:val="2"/>
                <w:sz w:val="21"/>
                <w:szCs w:val="24"/>
                <w:lang w:val="en-US" w:eastAsia="zh-CN" w:bidi="ar-SA"/>
              </w:rPr>
              <w:t>000-6500元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实习生</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5</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男女不限，专业不限</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3000-</w:t>
            </w:r>
            <w:r>
              <w:rPr>
                <w:rFonts w:hint="eastAsia" w:asciiTheme="majorEastAsia" w:hAnsiTheme="majorEastAsia" w:eastAsiaTheme="majorEastAsia" w:cstheme="majorEastAsia"/>
                <w:kern w:val="2"/>
                <w:sz w:val="21"/>
                <w:szCs w:val="24"/>
                <w:lang w:val="en-US" w:eastAsia="zh-CN" w:bidi="ar-SA"/>
              </w:rPr>
              <w:t>4</w:t>
            </w:r>
            <w:r>
              <w:rPr>
                <w:rFonts w:hint="default" w:asciiTheme="majorEastAsia" w:hAnsiTheme="majorEastAsia" w:eastAsiaTheme="majorEastAsia" w:cstheme="majorEastAsia"/>
                <w:kern w:val="2"/>
                <w:sz w:val="21"/>
                <w:szCs w:val="24"/>
                <w:lang w:val="en-US" w:eastAsia="zh-CN" w:bidi="ar-SA"/>
              </w:rPr>
              <w:t>500元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播音主持</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w:t>
            </w:r>
            <w:r>
              <w:rPr>
                <w:rFonts w:hint="eastAsia" w:asciiTheme="majorEastAsia" w:hAnsiTheme="majorEastAsia" w:eastAsiaTheme="majorEastAsia" w:cstheme="majorEastAsia"/>
                <w:kern w:val="2"/>
                <w:sz w:val="21"/>
                <w:szCs w:val="24"/>
                <w:lang w:val="en-US" w:eastAsia="zh-CN" w:bidi="ar-SA"/>
              </w:rPr>
              <w:t>播音专业</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3000-</w:t>
            </w:r>
            <w:r>
              <w:rPr>
                <w:rFonts w:hint="eastAsia" w:asciiTheme="majorEastAsia" w:hAnsiTheme="majorEastAsia" w:eastAsiaTheme="majorEastAsia" w:cstheme="majorEastAsia"/>
                <w:kern w:val="2"/>
                <w:sz w:val="21"/>
                <w:szCs w:val="24"/>
                <w:lang w:val="en-US" w:eastAsia="zh-CN" w:bidi="ar-SA"/>
              </w:rPr>
              <w:t>50</w:t>
            </w:r>
            <w:r>
              <w:rPr>
                <w:rFonts w:hint="default" w:asciiTheme="majorEastAsia" w:hAnsiTheme="majorEastAsia" w:eastAsiaTheme="majorEastAsia" w:cstheme="majorEastAsia"/>
                <w:kern w:val="2"/>
                <w:sz w:val="21"/>
                <w:szCs w:val="24"/>
                <w:lang w:val="en-US" w:eastAsia="zh-CN" w:bidi="ar-SA"/>
              </w:rPr>
              <w:t>00元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220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美术老师</w:t>
            </w:r>
          </w:p>
        </w:tc>
        <w:tc>
          <w:tcPr>
            <w:tcW w:w="1048"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2</w:t>
            </w:r>
          </w:p>
        </w:tc>
        <w:tc>
          <w:tcPr>
            <w:tcW w:w="3362"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男女不限，</w:t>
            </w:r>
            <w:r>
              <w:rPr>
                <w:rFonts w:hint="eastAsia" w:asciiTheme="majorEastAsia" w:hAnsiTheme="majorEastAsia" w:eastAsiaTheme="majorEastAsia" w:cstheme="majorEastAsia"/>
                <w:kern w:val="2"/>
                <w:sz w:val="21"/>
                <w:szCs w:val="24"/>
                <w:lang w:val="en-US" w:eastAsia="zh-CN" w:bidi="ar-SA"/>
              </w:rPr>
              <w:t>美术专业</w:t>
            </w:r>
          </w:p>
        </w:tc>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30" w:type="dxa"/>
              <w:left w:w="45" w:type="dxa"/>
              <w:bottom w:w="30" w:type="dxa"/>
              <w:right w:w="45" w:type="dxa"/>
            </w:tcMar>
            <w:vAlign w:val="center"/>
          </w:tcPr>
          <w:p>
            <w:pPr>
              <w:pStyle w:val="2"/>
              <w:keepNext w:val="0"/>
              <w:keepLines w:val="0"/>
              <w:widowControl/>
              <w:suppressLineNumbers w:val="0"/>
              <w:shd w:val="clear" w:fill="FFFFFF"/>
              <w:spacing w:line="315" w:lineRule="atLeast"/>
              <w:jc w:val="center"/>
              <w:rPr>
                <w:rFonts w:hint="default" w:asciiTheme="majorEastAsia" w:hAnsiTheme="majorEastAsia" w:eastAsiaTheme="majorEastAsia" w:cstheme="majorEastAsia"/>
                <w:kern w:val="2"/>
                <w:sz w:val="21"/>
                <w:szCs w:val="24"/>
                <w:lang w:val="en-US" w:eastAsia="zh-CN" w:bidi="ar-SA"/>
              </w:rPr>
            </w:pPr>
            <w:r>
              <w:rPr>
                <w:rFonts w:hint="default" w:asciiTheme="majorEastAsia" w:hAnsiTheme="majorEastAsia" w:eastAsiaTheme="majorEastAsia" w:cstheme="majorEastAsia"/>
                <w:kern w:val="2"/>
                <w:sz w:val="21"/>
                <w:szCs w:val="24"/>
                <w:lang w:val="en-US" w:eastAsia="zh-CN" w:bidi="ar-SA"/>
              </w:rPr>
              <w:t>3000-</w:t>
            </w:r>
            <w:r>
              <w:rPr>
                <w:rFonts w:hint="eastAsia" w:asciiTheme="majorEastAsia" w:hAnsiTheme="majorEastAsia" w:eastAsiaTheme="majorEastAsia" w:cstheme="majorEastAsia"/>
                <w:kern w:val="2"/>
                <w:sz w:val="21"/>
                <w:szCs w:val="24"/>
                <w:lang w:val="en-US" w:eastAsia="zh-CN" w:bidi="ar-SA"/>
              </w:rPr>
              <w:t>50</w:t>
            </w:r>
            <w:r>
              <w:rPr>
                <w:rFonts w:hint="default" w:asciiTheme="majorEastAsia" w:hAnsiTheme="majorEastAsia" w:eastAsiaTheme="majorEastAsia" w:cstheme="majorEastAsia"/>
                <w:kern w:val="2"/>
                <w:sz w:val="21"/>
                <w:szCs w:val="24"/>
                <w:lang w:val="en-US" w:eastAsia="zh-CN" w:bidi="ar-SA"/>
              </w:rPr>
              <w:t>00元</w:t>
            </w:r>
          </w:p>
        </w:tc>
      </w:tr>
    </w:tbl>
    <w:p>
      <w:pPr>
        <w:jc w:val="left"/>
        <w:rPr>
          <w:rFonts w:hint="eastAsia" w:asciiTheme="majorEastAsia" w:hAnsiTheme="majorEastAsia" w:eastAsiaTheme="majorEastAsia" w:cstheme="majorEastAsia"/>
          <w:kern w:val="2"/>
          <w:sz w:val="21"/>
          <w:szCs w:val="24"/>
          <w:lang w:val="en-US" w:eastAsia="zh-CN" w:bidi="ar-SA"/>
        </w:rPr>
      </w:pPr>
    </w:p>
    <w:p>
      <w:pPr>
        <w:numPr>
          <w:ilvl w:val="0"/>
          <w:numId w:val="1"/>
        </w:num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b/>
          <w:bCs/>
          <w:kern w:val="2"/>
          <w:sz w:val="21"/>
          <w:szCs w:val="24"/>
          <w:lang w:val="en-US" w:eastAsia="zh-CN" w:bidi="ar-SA"/>
        </w:rPr>
        <w:t>各岗位工作时间</w:t>
      </w:r>
      <w:r>
        <w:rPr>
          <w:rFonts w:hint="eastAsia" w:asciiTheme="majorEastAsia" w:hAnsiTheme="majorEastAsia" w:eastAsiaTheme="majorEastAsia" w:cstheme="majorEastAsia"/>
          <w:kern w:val="2"/>
          <w:sz w:val="21"/>
          <w:szCs w:val="24"/>
          <w:lang w:val="en-US" w:eastAsia="zh-CN" w:bidi="ar-SA"/>
        </w:rPr>
        <w:t>：</w:t>
      </w:r>
    </w:p>
    <w:p>
      <w:pPr>
        <w:jc w:val="center"/>
        <w:rPr>
          <w:rFonts w:hint="default"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b/>
          <w:bCs/>
          <w:szCs w:val="21"/>
        </w:rPr>
        <w:t>教师岗位：</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少儿英语教师：周内双休，周内下午1点半-8点半，周末早9晚6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乐高老师：周一休，周二到周五下午14:00-20:30，周末8:30—19:30，或9:30—20:30</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机器人老师：周一休，周二到周五下午14:00-20:30，周末8:30—19:30，或9:30—20:30</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 xml:space="preserve">编程老师：周一休，周二上午休，周二14：00-19：00，周三到周日早9晚7 </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舞蹈老师：周一休，周二到周五下午14:00-21:00，周末是早9晚6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美术老师：周一周二休，平常正常班早9晚6，晚班13：30-20：30，周末8：40-18：00</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体能老师：周一休，周二到周五13：30-20：30，周末早9晚6</w:t>
      </w:r>
    </w:p>
    <w:p>
      <w:pPr>
        <w:jc w:val="left"/>
        <w:rPr>
          <w:rFonts w:hint="eastAsia" w:ascii="微软雅黑" w:hAnsi="微软雅黑" w:eastAsia="微软雅黑" w:cs="微软雅黑"/>
          <w:szCs w:val="21"/>
        </w:rPr>
      </w:pPr>
      <w:r>
        <w:rPr>
          <w:rFonts w:hint="eastAsia" w:asciiTheme="majorEastAsia" w:hAnsiTheme="majorEastAsia" w:eastAsiaTheme="majorEastAsia" w:cstheme="majorEastAsia"/>
          <w:kern w:val="2"/>
          <w:sz w:val="21"/>
          <w:szCs w:val="24"/>
          <w:lang w:val="en-US" w:eastAsia="zh-CN" w:bidi="ar-SA"/>
        </w:rPr>
        <w:t>播音主持老师：周一周二休息，周三到周五10：00-18：30，周末9：00-18：</w:t>
      </w:r>
      <w:r>
        <w:rPr>
          <w:rFonts w:hint="eastAsia" w:ascii="微软雅黑" w:hAnsi="微软雅黑" w:eastAsia="微软雅黑" w:cs="微软雅黑"/>
          <w:szCs w:val="21"/>
        </w:rPr>
        <w:t>30</w:t>
      </w:r>
    </w:p>
    <w:p>
      <w:pPr>
        <w:jc w:val="center"/>
        <w:rPr>
          <w:rFonts w:ascii="微软雅黑" w:hAnsi="微软雅黑" w:eastAsia="微软雅黑" w:cs="微软雅黑"/>
          <w:b/>
          <w:bCs/>
          <w:szCs w:val="21"/>
        </w:rPr>
      </w:pPr>
      <w:r>
        <w:rPr>
          <w:rFonts w:hint="eastAsia" w:ascii="微软雅黑" w:hAnsi="微软雅黑" w:eastAsia="微软雅黑" w:cs="微软雅黑"/>
          <w:b/>
          <w:bCs/>
          <w:szCs w:val="21"/>
        </w:rPr>
        <w:t>行政岗位：</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英语/体能/美术行政:周一休，周二到周五13：30-20：30，周末早9晚6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银屏行政：周一周二休息，周三到周五10：00-18：30，周末9：00-18：30</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雅乐颂行政：周一休，周二到周五14:00-21:00，周六日是早9晚6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卓米行政：周一休，周二到周五下午2点-8点半，周末早上8:30—19:30，或者是9:30—20:30</w:t>
      </w:r>
    </w:p>
    <w:p>
      <w:pPr>
        <w:jc w:val="center"/>
        <w:rPr>
          <w:rFonts w:ascii="微软雅黑" w:hAnsi="微软雅黑" w:eastAsia="微软雅黑" w:cs="微软雅黑"/>
          <w:b/>
          <w:bCs/>
          <w:szCs w:val="21"/>
        </w:rPr>
      </w:pPr>
      <w:r>
        <w:rPr>
          <w:rFonts w:hint="eastAsia" w:ascii="微软雅黑" w:hAnsi="微软雅黑" w:eastAsia="微软雅黑" w:cs="微软雅黑"/>
          <w:b/>
          <w:bCs/>
          <w:szCs w:val="21"/>
        </w:rPr>
        <w:t>市场岗位：</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英语/体能/美术市场：周一休，平常早9晚6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卓米市场：周一休，周二至周五早9晚6，周末早9：30-19：00</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雅乐颂市场：周一休，周二到周五早10晚7，周末早9晚6</w:t>
      </w:r>
    </w:p>
    <w:p>
      <w:pPr>
        <w:jc w:val="left"/>
        <w:rPr>
          <w:rFonts w:ascii="微软雅黑" w:hAnsi="微软雅黑" w:eastAsia="微软雅黑" w:cs="微软雅黑"/>
          <w:szCs w:val="21"/>
        </w:rPr>
      </w:pPr>
      <w:r>
        <w:rPr>
          <w:rFonts w:hint="eastAsia" w:asciiTheme="majorEastAsia" w:hAnsiTheme="majorEastAsia" w:eastAsiaTheme="majorEastAsia" w:cstheme="majorEastAsia"/>
          <w:kern w:val="2"/>
          <w:sz w:val="21"/>
          <w:szCs w:val="24"/>
          <w:lang w:val="en-US" w:eastAsia="zh-CN" w:bidi="ar-SA"/>
        </w:rPr>
        <w:t>银屏市场：周一周二休息，周三-周五10：00-18：30，周末9：00-18：3</w:t>
      </w:r>
      <w:r>
        <w:rPr>
          <w:rFonts w:hint="eastAsia" w:ascii="微软雅黑" w:hAnsi="微软雅黑" w:eastAsia="微软雅黑" w:cs="微软雅黑"/>
          <w:szCs w:val="21"/>
        </w:rPr>
        <w:t>0</w:t>
      </w:r>
    </w:p>
    <w:p>
      <w:pPr>
        <w:jc w:val="center"/>
        <w:rPr>
          <w:rFonts w:ascii="微软雅黑" w:hAnsi="微软雅黑" w:eastAsia="微软雅黑" w:cs="微软雅黑"/>
          <w:b/>
          <w:bCs/>
          <w:szCs w:val="21"/>
        </w:rPr>
      </w:pPr>
      <w:r>
        <w:rPr>
          <w:rFonts w:hint="eastAsia" w:ascii="微软雅黑" w:hAnsi="微软雅黑" w:eastAsia="微软雅黑" w:cs="微软雅黑"/>
          <w:b/>
          <w:bCs/>
          <w:szCs w:val="21"/>
        </w:rPr>
        <w:t>咨询岗位：</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英语/体能/美术咨询：周一休，平常早9晚6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雅乐颂咨询:周一休，周二到周五早9晚6，周末早9晚6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卓米咨询：周一休息，周二上午休息，周二14：00-20：30，周三到周日早9晚7</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雅乐颂校长：周一休，周二到周五早10晚7，周末早9晚6</w:t>
      </w:r>
    </w:p>
    <w:p>
      <w:pPr>
        <w:jc w:val="left"/>
        <w:rPr>
          <w:rFonts w:hint="eastAsia"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2、薪资：工资=基本工资+课时（提成）+绩效+奖金，每月15日按时发放薪资；</w:t>
      </w:r>
    </w:p>
    <w:p>
      <w:pPr>
        <w:jc w:val="left"/>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3、晋升机会：公司为员工提供公平、公正之晋升机会:</w:t>
      </w:r>
    </w:p>
    <w:p>
      <w:pPr>
        <w:jc w:val="left"/>
        <w:rPr>
          <w:rFonts w:hint="default" w:asciiTheme="majorEastAsia" w:hAnsiTheme="majorEastAsia" w:eastAsiaTheme="majorEastAsia" w:cstheme="majorEastAsia"/>
          <w:kern w:val="2"/>
          <w:sz w:val="21"/>
          <w:szCs w:val="24"/>
          <w:lang w:val="en-US" w:eastAsia="zh-CN" w:bidi="ar-SA"/>
        </w:rPr>
      </w:pPr>
      <w:r>
        <w:rPr>
          <w:rFonts w:hint="eastAsia" w:asciiTheme="majorEastAsia" w:hAnsiTheme="majorEastAsia" w:eastAsiaTheme="majorEastAsia" w:cstheme="majorEastAsia"/>
          <w:kern w:val="2"/>
          <w:sz w:val="21"/>
          <w:szCs w:val="24"/>
          <w:lang w:val="en-US" w:eastAsia="zh-CN" w:bidi="ar-SA"/>
        </w:rPr>
        <w:t>4、调薪及奖金：公司视员工个人工作表现，进行不定期调薪；优秀者提前晋升晋级。</w:t>
      </w:r>
    </w:p>
    <w:p>
      <w:pPr>
        <w:jc w:val="left"/>
        <w:rPr>
          <w:rFonts w:hint="eastAsia" w:asciiTheme="minorEastAsia" w:hAnsiTheme="minorEastAsia" w:eastAsiaTheme="minorEastAsia" w:cstheme="minorEastAsia"/>
          <w:szCs w:val="21"/>
        </w:rPr>
      </w:pPr>
      <w:r>
        <w:rPr>
          <w:rFonts w:hint="eastAsia" w:asciiTheme="majorEastAsia" w:hAnsiTheme="majorEastAsia" w:eastAsiaTheme="majorEastAsia" w:cstheme="majorEastAsia"/>
          <w:kern w:val="2"/>
          <w:sz w:val="21"/>
          <w:szCs w:val="24"/>
          <w:lang w:val="en-US" w:eastAsia="zh-CN" w:bidi="ar-SA"/>
        </w:rPr>
        <w:t>5、社会保险：实习期公司给每位实习生购买雇主险、拿到学校毕业证购买五险一金。</w:t>
      </w:r>
    </w:p>
    <w:p>
      <w:pPr>
        <w:jc w:val="both"/>
        <w:rPr>
          <w:rStyle w:val="5"/>
          <w:rFonts w:hint="default" w:ascii="Arial" w:hAnsi="Arial" w:eastAsia="宋体" w:cs="Arial"/>
          <w:i w:val="0"/>
          <w:caps w:val="0"/>
          <w:color w:val="333333"/>
          <w:spacing w:val="0"/>
          <w:sz w:val="24"/>
          <w:szCs w:val="24"/>
          <w:shd w:val="clear" w:fill="FFFFFF"/>
          <w:lang w:val="en-US" w:eastAsia="zh-CN"/>
        </w:rPr>
      </w:pPr>
    </w:p>
    <w:p>
      <w:pPr>
        <w:jc w:val="both"/>
        <w:rPr>
          <w:rStyle w:val="5"/>
          <w:rFonts w:hint="default" w:ascii="Arial" w:hAnsi="Arial" w:eastAsia="宋体" w:cs="Arial"/>
          <w:i w:val="0"/>
          <w:caps w:val="0"/>
          <w:color w:val="333333"/>
          <w:spacing w:val="0"/>
          <w:sz w:val="24"/>
          <w:szCs w:val="24"/>
          <w:shd w:val="clear" w:fill="FFFFFF"/>
          <w:lang w:val="en-US" w:eastAsia="zh-CN"/>
        </w:rPr>
      </w:pPr>
    </w:p>
    <w:p>
      <w:pPr>
        <w:ind w:firstLine="723" w:firstLineChars="300"/>
        <w:jc w:val="both"/>
        <w:rPr>
          <w:rStyle w:val="5"/>
          <w:rFonts w:hint="eastAsia" w:ascii="Arial" w:hAnsi="Arial" w:eastAsia="宋体" w:cs="Arial"/>
          <w:i w:val="0"/>
          <w:caps w:val="0"/>
          <w:color w:val="333333"/>
          <w:spacing w:val="0"/>
          <w:sz w:val="24"/>
          <w:szCs w:val="24"/>
          <w:shd w:val="clear" w:fill="FFFFFF"/>
          <w:lang w:val="en-US" w:eastAsia="zh-CN"/>
        </w:rPr>
      </w:pPr>
      <w:r>
        <w:rPr>
          <w:rStyle w:val="5"/>
          <w:rFonts w:hint="eastAsia" w:ascii="Arial" w:hAnsi="Arial" w:eastAsia="宋体" w:cs="Arial"/>
          <w:i w:val="0"/>
          <w:caps w:val="0"/>
          <w:color w:val="333333"/>
          <w:spacing w:val="0"/>
          <w:sz w:val="24"/>
          <w:szCs w:val="24"/>
          <w:shd w:val="clear" w:fill="FFFFFF"/>
          <w:lang w:val="en-US" w:eastAsia="zh-CN"/>
        </w:rPr>
        <w:t>集团注重实习生培养，集团80%管理层都是从实习生提升选拔。</w:t>
      </w:r>
    </w:p>
    <w:p>
      <w:pPr>
        <w:jc w:val="both"/>
        <w:rPr>
          <w:rStyle w:val="5"/>
          <w:rFonts w:hint="eastAsia" w:ascii="Arial" w:hAnsi="Arial" w:eastAsia="宋体" w:cs="Arial"/>
          <w:i w:val="0"/>
          <w:caps w:val="0"/>
          <w:color w:val="333333"/>
          <w:spacing w:val="0"/>
          <w:sz w:val="24"/>
          <w:szCs w:val="24"/>
          <w:shd w:val="clear" w:fill="FFFFFF"/>
          <w:lang w:val="en-US" w:eastAsia="zh-CN"/>
        </w:rPr>
      </w:pPr>
    </w:p>
    <w:p>
      <w:pPr>
        <w:jc w:val="both"/>
        <w:rPr>
          <w:rStyle w:val="5"/>
          <w:rFonts w:hint="default" w:ascii="Arial" w:hAnsi="Arial" w:eastAsia="宋体" w:cs="Arial"/>
          <w:i w:val="0"/>
          <w:caps w:val="0"/>
          <w:color w:val="333333"/>
          <w:spacing w:val="0"/>
          <w:sz w:val="24"/>
          <w:szCs w:val="24"/>
          <w:shd w:val="clear" w:fill="FFFFFF"/>
          <w:lang w:val="en-US" w:eastAsia="zh-CN"/>
        </w:rPr>
      </w:pPr>
      <w:r>
        <w:rPr>
          <w:rStyle w:val="5"/>
          <w:rFonts w:hint="eastAsia" w:ascii="Arial" w:hAnsi="Arial" w:eastAsia="宋体" w:cs="Arial"/>
          <w:i w:val="0"/>
          <w:caps w:val="0"/>
          <w:color w:val="333333"/>
          <w:spacing w:val="0"/>
          <w:sz w:val="24"/>
          <w:szCs w:val="24"/>
          <w:shd w:val="clear" w:fill="FFFFFF"/>
          <w:lang w:val="en-US" w:eastAsia="zh-CN"/>
        </w:rPr>
        <w:t>地址：安徽省合肥市（包河区、政务区、经开区、滨湖区、庐阳区、蜀山区、新站区、高新区）均有校区</w:t>
      </w:r>
    </w:p>
    <w:p>
      <w:pPr>
        <w:ind w:firstLine="482" w:firstLineChars="200"/>
        <w:jc w:val="both"/>
        <w:rPr>
          <w:rStyle w:val="5"/>
          <w:rFonts w:hint="eastAsia" w:ascii="Arial" w:hAnsi="Arial" w:eastAsia="宋体" w:cs="Arial"/>
          <w:i w:val="0"/>
          <w:caps w:val="0"/>
          <w:color w:val="333333"/>
          <w:spacing w:val="0"/>
          <w:sz w:val="24"/>
          <w:szCs w:val="24"/>
          <w:shd w:val="clear" w:fill="FFFFFF"/>
          <w:lang w:val="en-US" w:eastAsia="zh-CN"/>
        </w:rPr>
      </w:pPr>
    </w:p>
    <w:p>
      <w:pPr>
        <w:jc w:val="both"/>
        <w:rPr>
          <w:rStyle w:val="5"/>
          <w:rFonts w:hint="eastAsia" w:ascii="Arial" w:hAnsi="Arial" w:eastAsia="宋体" w:cs="Arial"/>
          <w:i w:val="0"/>
          <w:caps w:val="0"/>
          <w:color w:val="333333"/>
          <w:spacing w:val="0"/>
          <w:sz w:val="24"/>
          <w:szCs w:val="24"/>
          <w:shd w:val="clear" w:fill="FFFFFF"/>
          <w:lang w:val="en-US" w:eastAsia="zh-CN"/>
        </w:rPr>
      </w:pPr>
      <w:r>
        <w:rPr>
          <w:rStyle w:val="5"/>
          <w:rFonts w:hint="eastAsia" w:ascii="Arial" w:hAnsi="Arial" w:eastAsia="宋体" w:cs="Arial"/>
          <w:i w:val="0"/>
          <w:caps w:val="0"/>
          <w:color w:val="333333"/>
          <w:spacing w:val="0"/>
          <w:sz w:val="24"/>
          <w:szCs w:val="24"/>
          <w:shd w:val="clear" w:fill="FFFFFF"/>
          <w:lang w:val="en-US" w:eastAsia="zh-CN"/>
        </w:rPr>
        <w:t>联系方式： 汪老师：17775396171</w:t>
      </w:r>
    </w:p>
    <w:p>
      <w:pPr>
        <w:jc w:val="both"/>
        <w:rPr>
          <w:rStyle w:val="5"/>
          <w:rFonts w:hint="eastAsia" w:ascii="Arial" w:hAnsi="Arial" w:eastAsia="宋体" w:cs="Arial"/>
          <w:i w:val="0"/>
          <w:caps w:val="0"/>
          <w:color w:val="333333"/>
          <w:spacing w:val="0"/>
          <w:sz w:val="24"/>
          <w:szCs w:val="24"/>
          <w:shd w:val="clear" w:fill="FFFFFF"/>
          <w:lang w:val="en-US" w:eastAsia="zh-CN"/>
        </w:rPr>
      </w:pPr>
      <w:r>
        <w:rPr>
          <w:rStyle w:val="5"/>
          <w:rFonts w:hint="eastAsia" w:ascii="Arial" w:hAnsi="Arial" w:eastAsia="宋体" w:cs="Arial"/>
          <w:i w:val="0"/>
          <w:caps w:val="0"/>
          <w:color w:val="333333"/>
          <w:spacing w:val="0"/>
          <w:sz w:val="24"/>
          <w:szCs w:val="24"/>
          <w:shd w:val="clear" w:fill="FFFFFF"/>
          <w:lang w:val="en-US" w:eastAsia="zh-CN"/>
        </w:rPr>
        <w:t xml:space="preserve">           QQ：</w:t>
      </w:r>
      <w:r>
        <w:rPr>
          <w:rStyle w:val="5"/>
          <w:rFonts w:hint="eastAsia" w:ascii="Arial" w:hAnsi="Arial" w:eastAsia="宋体" w:cs="Arial"/>
          <w:i w:val="0"/>
          <w:caps w:val="0"/>
          <w:color w:val="333333"/>
          <w:spacing w:val="0"/>
          <w:sz w:val="24"/>
          <w:szCs w:val="24"/>
          <w:shd w:val="clear" w:fill="FFFFFF"/>
          <w:lang w:val="en-US" w:eastAsia="zh-CN"/>
        </w:rPr>
        <w:fldChar w:fldCharType="begin"/>
      </w:r>
      <w:r>
        <w:rPr>
          <w:rStyle w:val="5"/>
          <w:rFonts w:hint="eastAsia" w:ascii="Arial" w:hAnsi="Arial" w:eastAsia="宋体" w:cs="Arial"/>
          <w:i w:val="0"/>
          <w:caps w:val="0"/>
          <w:color w:val="333333"/>
          <w:spacing w:val="0"/>
          <w:sz w:val="24"/>
          <w:szCs w:val="24"/>
          <w:shd w:val="clear" w:fill="FFFFFF"/>
          <w:lang w:val="en-US" w:eastAsia="zh-CN"/>
        </w:rPr>
        <w:instrText xml:space="preserve"> HYPERLINK "mailto:1520094206@qq.com" </w:instrText>
      </w:r>
      <w:r>
        <w:rPr>
          <w:rStyle w:val="5"/>
          <w:rFonts w:hint="eastAsia" w:ascii="Arial" w:hAnsi="Arial" w:eastAsia="宋体" w:cs="Arial"/>
          <w:i w:val="0"/>
          <w:caps w:val="0"/>
          <w:color w:val="333333"/>
          <w:spacing w:val="0"/>
          <w:sz w:val="24"/>
          <w:szCs w:val="24"/>
          <w:shd w:val="clear" w:fill="FFFFFF"/>
          <w:lang w:val="en-US" w:eastAsia="zh-CN"/>
        </w:rPr>
        <w:fldChar w:fldCharType="separate"/>
      </w:r>
      <w:r>
        <w:rPr>
          <w:rStyle w:val="6"/>
          <w:rFonts w:hint="eastAsia" w:ascii="Arial" w:hAnsi="Arial" w:eastAsia="宋体" w:cs="Arial"/>
          <w:b/>
          <w:i w:val="0"/>
          <w:caps w:val="0"/>
          <w:spacing w:val="0"/>
          <w:sz w:val="24"/>
          <w:szCs w:val="24"/>
          <w:shd w:val="clear" w:fill="FFFFFF"/>
          <w:lang w:val="en-US" w:eastAsia="zh-CN"/>
        </w:rPr>
        <w:t>1520094206@qq.com</w:t>
      </w:r>
      <w:r>
        <w:rPr>
          <w:rStyle w:val="5"/>
          <w:rFonts w:hint="eastAsia" w:ascii="Arial" w:hAnsi="Arial" w:eastAsia="宋体" w:cs="Arial"/>
          <w:i w:val="0"/>
          <w:caps w:val="0"/>
          <w:color w:val="333333"/>
          <w:spacing w:val="0"/>
          <w:sz w:val="24"/>
          <w:szCs w:val="24"/>
          <w:shd w:val="clear" w:fill="FFFFFF"/>
          <w:lang w:val="en-US" w:eastAsia="zh-CN"/>
        </w:rPr>
        <w:fldChar w:fldCharType="end"/>
      </w:r>
    </w:p>
    <w:p>
      <w:pPr>
        <w:jc w:val="both"/>
        <w:rPr>
          <w:rStyle w:val="5"/>
          <w:rFonts w:hint="default" w:ascii="Arial" w:hAnsi="Arial" w:eastAsia="宋体" w:cs="Arial"/>
          <w:i w:val="0"/>
          <w:caps w:val="0"/>
          <w:color w:val="333333"/>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E28AA"/>
    <w:multiLevelType w:val="singleLevel"/>
    <w:tmpl w:val="F9AE28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5521"/>
    <w:rsid w:val="00804ABE"/>
    <w:rsid w:val="00CC0450"/>
    <w:rsid w:val="011836A4"/>
    <w:rsid w:val="011C5D6B"/>
    <w:rsid w:val="01766CEB"/>
    <w:rsid w:val="017A2429"/>
    <w:rsid w:val="02273594"/>
    <w:rsid w:val="02323B7A"/>
    <w:rsid w:val="02B001C5"/>
    <w:rsid w:val="02C32DA4"/>
    <w:rsid w:val="032B04AE"/>
    <w:rsid w:val="0411734C"/>
    <w:rsid w:val="04187ED4"/>
    <w:rsid w:val="04406BBD"/>
    <w:rsid w:val="04823423"/>
    <w:rsid w:val="04942127"/>
    <w:rsid w:val="04A26BB9"/>
    <w:rsid w:val="04B00C62"/>
    <w:rsid w:val="0512551A"/>
    <w:rsid w:val="06843B4D"/>
    <w:rsid w:val="06C3681F"/>
    <w:rsid w:val="07237272"/>
    <w:rsid w:val="08147883"/>
    <w:rsid w:val="08577355"/>
    <w:rsid w:val="08FD31BF"/>
    <w:rsid w:val="092C2280"/>
    <w:rsid w:val="096659B4"/>
    <w:rsid w:val="09A17D25"/>
    <w:rsid w:val="09ED7192"/>
    <w:rsid w:val="0A48573B"/>
    <w:rsid w:val="0AA416B4"/>
    <w:rsid w:val="0B073DFE"/>
    <w:rsid w:val="0B6D1DB3"/>
    <w:rsid w:val="0B7272F5"/>
    <w:rsid w:val="0BF022E9"/>
    <w:rsid w:val="0DD645C6"/>
    <w:rsid w:val="0E0D0CF0"/>
    <w:rsid w:val="0EED1E66"/>
    <w:rsid w:val="1033046D"/>
    <w:rsid w:val="118E069B"/>
    <w:rsid w:val="12164035"/>
    <w:rsid w:val="125E3164"/>
    <w:rsid w:val="13047EE8"/>
    <w:rsid w:val="132E78A1"/>
    <w:rsid w:val="13F647B5"/>
    <w:rsid w:val="140826A3"/>
    <w:rsid w:val="1432387A"/>
    <w:rsid w:val="14990516"/>
    <w:rsid w:val="158F19CD"/>
    <w:rsid w:val="160F5F6A"/>
    <w:rsid w:val="16450C72"/>
    <w:rsid w:val="16530861"/>
    <w:rsid w:val="16B96DD7"/>
    <w:rsid w:val="17273BC6"/>
    <w:rsid w:val="17400CE9"/>
    <w:rsid w:val="17496FC7"/>
    <w:rsid w:val="179E0C1D"/>
    <w:rsid w:val="17CC1305"/>
    <w:rsid w:val="17D45592"/>
    <w:rsid w:val="18BE6B8B"/>
    <w:rsid w:val="19850AA7"/>
    <w:rsid w:val="19C34E55"/>
    <w:rsid w:val="19EF316E"/>
    <w:rsid w:val="1A471D65"/>
    <w:rsid w:val="1A4748F2"/>
    <w:rsid w:val="1AC31DBC"/>
    <w:rsid w:val="1CA12F23"/>
    <w:rsid w:val="1D953FE3"/>
    <w:rsid w:val="1DA20E65"/>
    <w:rsid w:val="1DDD43EB"/>
    <w:rsid w:val="1E3163E2"/>
    <w:rsid w:val="1E5B539A"/>
    <w:rsid w:val="1E686C16"/>
    <w:rsid w:val="1E697A85"/>
    <w:rsid w:val="1E7A77E3"/>
    <w:rsid w:val="1E7E2CF7"/>
    <w:rsid w:val="1FD653CE"/>
    <w:rsid w:val="20D91104"/>
    <w:rsid w:val="22BD2EA9"/>
    <w:rsid w:val="233B2706"/>
    <w:rsid w:val="23E129A4"/>
    <w:rsid w:val="241A1CE2"/>
    <w:rsid w:val="243758F9"/>
    <w:rsid w:val="24E505F6"/>
    <w:rsid w:val="2502764E"/>
    <w:rsid w:val="263F2D06"/>
    <w:rsid w:val="268E04EA"/>
    <w:rsid w:val="269C0E70"/>
    <w:rsid w:val="27254430"/>
    <w:rsid w:val="27356EF0"/>
    <w:rsid w:val="274A3E26"/>
    <w:rsid w:val="282C411A"/>
    <w:rsid w:val="28577F0A"/>
    <w:rsid w:val="289D02D7"/>
    <w:rsid w:val="297E5EAD"/>
    <w:rsid w:val="29B20BA5"/>
    <w:rsid w:val="29DA294A"/>
    <w:rsid w:val="29E61361"/>
    <w:rsid w:val="29EE685E"/>
    <w:rsid w:val="2A080A1B"/>
    <w:rsid w:val="2A367002"/>
    <w:rsid w:val="2AE25CA4"/>
    <w:rsid w:val="2AE5272C"/>
    <w:rsid w:val="2B972CE0"/>
    <w:rsid w:val="2BBD637F"/>
    <w:rsid w:val="2BBF5EE2"/>
    <w:rsid w:val="2D9C0A50"/>
    <w:rsid w:val="2D9E58FA"/>
    <w:rsid w:val="2D9F5E69"/>
    <w:rsid w:val="2E2B58E1"/>
    <w:rsid w:val="2EF75EDC"/>
    <w:rsid w:val="2F254534"/>
    <w:rsid w:val="2F3F533C"/>
    <w:rsid w:val="2F68706B"/>
    <w:rsid w:val="2FA83608"/>
    <w:rsid w:val="2FD23A38"/>
    <w:rsid w:val="304E447F"/>
    <w:rsid w:val="31A22E6A"/>
    <w:rsid w:val="32756A91"/>
    <w:rsid w:val="33881571"/>
    <w:rsid w:val="33924FC9"/>
    <w:rsid w:val="33D91A9C"/>
    <w:rsid w:val="33FB7E84"/>
    <w:rsid w:val="342B7F7B"/>
    <w:rsid w:val="34840AC1"/>
    <w:rsid w:val="34B112CE"/>
    <w:rsid w:val="356C5CDD"/>
    <w:rsid w:val="35BC04B6"/>
    <w:rsid w:val="36C35521"/>
    <w:rsid w:val="37925D55"/>
    <w:rsid w:val="37F618DD"/>
    <w:rsid w:val="38AB57A5"/>
    <w:rsid w:val="38BA7D4A"/>
    <w:rsid w:val="391C7171"/>
    <w:rsid w:val="39410F62"/>
    <w:rsid w:val="396879A0"/>
    <w:rsid w:val="3A476C47"/>
    <w:rsid w:val="3ABA7FA3"/>
    <w:rsid w:val="3CF022ED"/>
    <w:rsid w:val="3D730AB6"/>
    <w:rsid w:val="3E17404B"/>
    <w:rsid w:val="3F656EDE"/>
    <w:rsid w:val="3F861470"/>
    <w:rsid w:val="3FC70FEB"/>
    <w:rsid w:val="3FEB2884"/>
    <w:rsid w:val="427006AC"/>
    <w:rsid w:val="42B32163"/>
    <w:rsid w:val="43C76661"/>
    <w:rsid w:val="43F94AAE"/>
    <w:rsid w:val="440015B1"/>
    <w:rsid w:val="44112488"/>
    <w:rsid w:val="44605CB9"/>
    <w:rsid w:val="44C159C2"/>
    <w:rsid w:val="453535F2"/>
    <w:rsid w:val="456E7B28"/>
    <w:rsid w:val="457B054E"/>
    <w:rsid w:val="45C901D4"/>
    <w:rsid w:val="4627391D"/>
    <w:rsid w:val="468C32CF"/>
    <w:rsid w:val="46F50DC1"/>
    <w:rsid w:val="476068E3"/>
    <w:rsid w:val="48275575"/>
    <w:rsid w:val="48315255"/>
    <w:rsid w:val="49383931"/>
    <w:rsid w:val="49640C76"/>
    <w:rsid w:val="499874CB"/>
    <w:rsid w:val="4A6157F9"/>
    <w:rsid w:val="4A7F0C30"/>
    <w:rsid w:val="4B1A1F25"/>
    <w:rsid w:val="4BD1337E"/>
    <w:rsid w:val="4C261472"/>
    <w:rsid w:val="4C3813A7"/>
    <w:rsid w:val="4DE3135A"/>
    <w:rsid w:val="4E317003"/>
    <w:rsid w:val="4E713F4C"/>
    <w:rsid w:val="4EB42141"/>
    <w:rsid w:val="4F98018F"/>
    <w:rsid w:val="4FB3155E"/>
    <w:rsid w:val="4FEC0B52"/>
    <w:rsid w:val="5125659C"/>
    <w:rsid w:val="527870B3"/>
    <w:rsid w:val="52DD480C"/>
    <w:rsid w:val="53927101"/>
    <w:rsid w:val="53E05441"/>
    <w:rsid w:val="554B04D3"/>
    <w:rsid w:val="569766C0"/>
    <w:rsid w:val="58962577"/>
    <w:rsid w:val="58D82A81"/>
    <w:rsid w:val="59162632"/>
    <w:rsid w:val="5A7B7D56"/>
    <w:rsid w:val="5A946CA0"/>
    <w:rsid w:val="5AB94B71"/>
    <w:rsid w:val="5B4F24D3"/>
    <w:rsid w:val="5E370B49"/>
    <w:rsid w:val="5E404E5A"/>
    <w:rsid w:val="5E48569B"/>
    <w:rsid w:val="5F3A3296"/>
    <w:rsid w:val="5FE15D57"/>
    <w:rsid w:val="604F7915"/>
    <w:rsid w:val="60FB5A7B"/>
    <w:rsid w:val="610D1B5D"/>
    <w:rsid w:val="614A1D0B"/>
    <w:rsid w:val="62B71A13"/>
    <w:rsid w:val="63A36354"/>
    <w:rsid w:val="648B72F1"/>
    <w:rsid w:val="64AB09A5"/>
    <w:rsid w:val="64F8187F"/>
    <w:rsid w:val="652F77BB"/>
    <w:rsid w:val="656951CE"/>
    <w:rsid w:val="65916B9B"/>
    <w:rsid w:val="65B05122"/>
    <w:rsid w:val="670915FE"/>
    <w:rsid w:val="67433529"/>
    <w:rsid w:val="67B769A0"/>
    <w:rsid w:val="69097732"/>
    <w:rsid w:val="692E1178"/>
    <w:rsid w:val="696B56DE"/>
    <w:rsid w:val="69977465"/>
    <w:rsid w:val="69ED0F25"/>
    <w:rsid w:val="6AAB4E4E"/>
    <w:rsid w:val="6ABA77B5"/>
    <w:rsid w:val="6AFC33C8"/>
    <w:rsid w:val="6B1F6111"/>
    <w:rsid w:val="6B4A19BA"/>
    <w:rsid w:val="6B534718"/>
    <w:rsid w:val="6BC94A5C"/>
    <w:rsid w:val="6CA260F1"/>
    <w:rsid w:val="6CFF5387"/>
    <w:rsid w:val="6DF94D5D"/>
    <w:rsid w:val="6E1849E0"/>
    <w:rsid w:val="6E770986"/>
    <w:rsid w:val="6EE715AB"/>
    <w:rsid w:val="6EFF10DC"/>
    <w:rsid w:val="6F320E07"/>
    <w:rsid w:val="710918A0"/>
    <w:rsid w:val="71291710"/>
    <w:rsid w:val="715C223F"/>
    <w:rsid w:val="726431F0"/>
    <w:rsid w:val="72A63FF0"/>
    <w:rsid w:val="740D33EA"/>
    <w:rsid w:val="77FB3F0F"/>
    <w:rsid w:val="79BD6BA7"/>
    <w:rsid w:val="79F41541"/>
    <w:rsid w:val="7A6D0411"/>
    <w:rsid w:val="7B337B6C"/>
    <w:rsid w:val="7C4260E1"/>
    <w:rsid w:val="7CB42B68"/>
    <w:rsid w:val="7CD33D46"/>
    <w:rsid w:val="7D796574"/>
    <w:rsid w:val="7DC36206"/>
    <w:rsid w:val="7E1F600F"/>
    <w:rsid w:val="7E383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2020-08-11T07:16:00Z</dcterms:created>
  <dc:creator>Galen</dc:creator>
  <cp:lastModifiedBy>汪双喜</cp:lastModifiedBy>
  <dcterms:modified xsi:type="dcterms:W3CDTF">2020-08-20T00:56:24Z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