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32"/>
          <w:szCs w:val="32"/>
          <w:lang w:eastAsia="zh-CN"/>
        </w:rPr>
        <w:t>安徽人和市场研究咨询有限公司</w:t>
      </w:r>
      <w:r>
        <w:rPr>
          <w:rFonts w:hint="eastAsia"/>
          <w:b/>
          <w:bCs/>
          <w:sz w:val="32"/>
          <w:szCs w:val="32"/>
          <w:lang w:val="en-US" w:eastAsia="zh-CN"/>
        </w:rPr>
        <w:t>2021届校园招聘简章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49870"/>
            <wp:effectExtent l="0" t="0" r="5715" b="17780"/>
            <wp:docPr id="1" name="图片 1" descr="100b5d98acd7b2597210a3d1ab38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b5d98acd7b2597210a3d1ab380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8ec8a893ce4fa443c3acb8b28312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c8a893ce4fa443c3acb8b283129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3736D"/>
    <w:rsid w:val="60337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2020-09-11T06:19:00Z</dcterms:created>
  <dc:creator>夏</dc:creator>
  <cp:lastModifiedBy>夏</cp:lastModifiedBy>
  <dcterms:modified xsi:type="dcterms:W3CDTF">2020-09-11T06:22:35Z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